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A3D" w:rsidRPr="0031674B" w:rsidRDefault="003B07FE" w:rsidP="00CB710F">
      <w:pPr>
        <w:jc w:val="center"/>
        <w:rPr>
          <w:bCs/>
          <w:sz w:val="40"/>
          <w:szCs w:val="32"/>
        </w:rPr>
      </w:pPr>
      <w:r>
        <w:rPr>
          <w:rFonts w:hint="eastAsia"/>
          <w:bCs/>
          <w:color w:val="FF0000"/>
          <w:sz w:val="40"/>
          <w:szCs w:val="32"/>
        </w:rPr>
        <w:t xml:space="preserve"> </w:t>
      </w:r>
      <w:r w:rsidR="0084216D" w:rsidRPr="0031674B">
        <w:rPr>
          <w:bCs/>
          <w:sz w:val="40"/>
          <w:szCs w:val="32"/>
        </w:rPr>
        <w:t>臺</w:t>
      </w:r>
      <w:r w:rsidR="00846A3D" w:rsidRPr="0031674B">
        <w:rPr>
          <w:bCs/>
          <w:sz w:val="40"/>
          <w:szCs w:val="32"/>
        </w:rPr>
        <w:t>南市文化國小</w:t>
      </w:r>
      <w:r w:rsidR="00F6644C" w:rsidRPr="0031674B">
        <w:rPr>
          <w:bCs/>
          <w:sz w:val="40"/>
          <w:szCs w:val="32"/>
        </w:rPr>
        <w:t>10</w:t>
      </w:r>
      <w:r w:rsidR="007F023F">
        <w:rPr>
          <w:rFonts w:hint="eastAsia"/>
          <w:bCs/>
          <w:sz w:val="40"/>
          <w:szCs w:val="32"/>
        </w:rPr>
        <w:t>8</w:t>
      </w:r>
      <w:r w:rsidR="00846A3D" w:rsidRPr="0031674B">
        <w:rPr>
          <w:bCs/>
          <w:sz w:val="40"/>
          <w:szCs w:val="32"/>
        </w:rPr>
        <w:t>學年度公共區域打掃分配範圍說明表</w:t>
      </w:r>
    </w:p>
    <w:tbl>
      <w:tblPr>
        <w:tblW w:w="14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9"/>
        <w:gridCol w:w="13398"/>
      </w:tblGrid>
      <w:tr w:rsidR="00846A3D" w:rsidRPr="00EA67D4" w:rsidTr="002320CE">
        <w:trPr>
          <w:jc w:val="center"/>
        </w:trPr>
        <w:tc>
          <w:tcPr>
            <w:tcW w:w="1019" w:type="dxa"/>
            <w:vAlign w:val="center"/>
          </w:tcPr>
          <w:p w:rsidR="00846A3D" w:rsidRPr="00EA67D4" w:rsidRDefault="00846A3D" w:rsidP="00B86771">
            <w:pPr>
              <w:jc w:val="center"/>
              <w:rPr>
                <w:bCs/>
                <w:sz w:val="28"/>
                <w:szCs w:val="28"/>
              </w:rPr>
            </w:pPr>
            <w:r w:rsidRPr="00EA67D4">
              <w:rPr>
                <w:bCs/>
                <w:sz w:val="28"/>
                <w:szCs w:val="28"/>
              </w:rPr>
              <w:t>班</w:t>
            </w:r>
            <w:r w:rsidR="00B86771" w:rsidRPr="00EA67D4">
              <w:rPr>
                <w:rFonts w:hint="eastAsia"/>
                <w:bCs/>
                <w:sz w:val="28"/>
                <w:szCs w:val="28"/>
              </w:rPr>
              <w:t xml:space="preserve"> </w:t>
            </w:r>
            <w:r w:rsidRPr="00EA67D4">
              <w:rPr>
                <w:bCs/>
                <w:sz w:val="28"/>
                <w:szCs w:val="28"/>
              </w:rPr>
              <w:t>級</w:t>
            </w:r>
          </w:p>
        </w:tc>
        <w:tc>
          <w:tcPr>
            <w:tcW w:w="13398" w:type="dxa"/>
          </w:tcPr>
          <w:p w:rsidR="00846A3D" w:rsidRPr="00EA67D4" w:rsidRDefault="00846A3D">
            <w:pPr>
              <w:jc w:val="center"/>
              <w:rPr>
                <w:bCs/>
                <w:sz w:val="28"/>
              </w:rPr>
            </w:pPr>
            <w:r w:rsidRPr="00EA67D4">
              <w:rPr>
                <w:bCs/>
                <w:sz w:val="28"/>
              </w:rPr>
              <w:t>打</w:t>
            </w:r>
            <w:r w:rsidRPr="00EA67D4">
              <w:rPr>
                <w:bCs/>
                <w:sz w:val="28"/>
              </w:rPr>
              <w:t xml:space="preserve">                  </w:t>
            </w:r>
            <w:r w:rsidRPr="00EA67D4">
              <w:rPr>
                <w:bCs/>
                <w:sz w:val="28"/>
              </w:rPr>
              <w:t>掃</w:t>
            </w:r>
            <w:r w:rsidRPr="00EA67D4">
              <w:rPr>
                <w:bCs/>
                <w:sz w:val="28"/>
              </w:rPr>
              <w:t xml:space="preserve">                   </w:t>
            </w:r>
            <w:r w:rsidRPr="00EA67D4">
              <w:rPr>
                <w:bCs/>
                <w:sz w:val="28"/>
              </w:rPr>
              <w:t>範</w:t>
            </w:r>
            <w:r w:rsidRPr="00EA67D4">
              <w:rPr>
                <w:bCs/>
                <w:sz w:val="28"/>
              </w:rPr>
              <w:t xml:space="preserve">                   </w:t>
            </w:r>
            <w:r w:rsidRPr="00EA67D4">
              <w:rPr>
                <w:bCs/>
                <w:sz w:val="28"/>
              </w:rPr>
              <w:t>圍</w:t>
            </w:r>
          </w:p>
        </w:tc>
      </w:tr>
      <w:tr w:rsidR="00846A3D" w:rsidRPr="00EA67D4" w:rsidTr="002320CE">
        <w:trPr>
          <w:jc w:val="center"/>
        </w:trPr>
        <w:tc>
          <w:tcPr>
            <w:tcW w:w="1019" w:type="dxa"/>
            <w:vAlign w:val="center"/>
          </w:tcPr>
          <w:p w:rsidR="00846A3D" w:rsidRPr="00CE307D" w:rsidRDefault="00010EBC">
            <w:pPr>
              <w:jc w:val="center"/>
              <w:rPr>
                <w:rFonts w:eastAsia="標楷體"/>
                <w:bCs/>
                <w:color w:val="000000" w:themeColor="text1"/>
              </w:rPr>
            </w:pPr>
            <w:r w:rsidRPr="00CE307D">
              <w:rPr>
                <w:rFonts w:eastAsia="標楷體" w:hint="eastAsia"/>
                <w:bCs/>
                <w:color w:val="000000" w:themeColor="text1"/>
              </w:rPr>
              <w:t>60</w:t>
            </w:r>
            <w:r w:rsidR="005D4C8E" w:rsidRPr="00CE307D">
              <w:rPr>
                <w:rFonts w:eastAsia="標楷體" w:hint="eastAsia"/>
                <w:bCs/>
                <w:color w:val="000000" w:themeColor="text1"/>
              </w:rPr>
              <w:t>1</w:t>
            </w:r>
          </w:p>
        </w:tc>
        <w:tc>
          <w:tcPr>
            <w:tcW w:w="13398" w:type="dxa"/>
          </w:tcPr>
          <w:p w:rsidR="00821703" w:rsidRPr="00CE307D" w:rsidRDefault="0078300C" w:rsidP="0078300C">
            <w:pPr>
              <w:rPr>
                <w:rFonts w:hAnsi="新細明體"/>
                <w:bCs/>
                <w:color w:val="000000" w:themeColor="text1"/>
              </w:rPr>
            </w:pPr>
            <w:r w:rsidRPr="00CE307D">
              <w:rPr>
                <w:rFonts w:hAnsi="新細明體" w:hint="eastAsia"/>
                <w:bCs/>
                <w:color w:val="000000" w:themeColor="text1"/>
              </w:rPr>
              <w:t>校長室旁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1~4.5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樓梯、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2F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ㄇ行走廊及公佈欄櫥窗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(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花臺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)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、校長室、輔導室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(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含走廊、花臺、欄杆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)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、團體諮商室</w:t>
            </w:r>
            <w:r w:rsidR="009554D3" w:rsidRPr="00CE307D">
              <w:rPr>
                <w:rFonts w:hAnsi="新細明體" w:hint="eastAsia"/>
                <w:bCs/>
                <w:color w:val="000000" w:themeColor="text1"/>
              </w:rPr>
              <w:t>)</w:t>
            </w:r>
            <w:r w:rsidR="00821703" w:rsidRPr="00CE307D">
              <w:rPr>
                <w:rFonts w:hAnsi="新細明體" w:hint="eastAsia"/>
                <w:bCs/>
                <w:color w:val="000000" w:themeColor="text1"/>
              </w:rPr>
              <w:t>及往活動中心通道</w:t>
            </w:r>
          </w:p>
        </w:tc>
      </w:tr>
      <w:tr w:rsidR="00C53490" w:rsidRPr="00EA67D4" w:rsidTr="002320CE">
        <w:trPr>
          <w:jc w:val="center"/>
        </w:trPr>
        <w:tc>
          <w:tcPr>
            <w:tcW w:w="1019" w:type="dxa"/>
            <w:vAlign w:val="center"/>
          </w:tcPr>
          <w:p w:rsidR="00C53490" w:rsidRPr="00CE307D" w:rsidRDefault="00010EBC">
            <w:pPr>
              <w:jc w:val="center"/>
              <w:rPr>
                <w:rFonts w:eastAsia="標楷體"/>
                <w:bCs/>
                <w:color w:val="000000" w:themeColor="text1"/>
              </w:rPr>
            </w:pPr>
            <w:r w:rsidRPr="00CE307D">
              <w:rPr>
                <w:rFonts w:eastAsia="標楷體" w:hint="eastAsia"/>
                <w:bCs/>
                <w:color w:val="000000" w:themeColor="text1"/>
              </w:rPr>
              <w:t>60</w:t>
            </w:r>
            <w:r w:rsidR="00140E83" w:rsidRPr="00CE307D">
              <w:rPr>
                <w:rFonts w:eastAsia="標楷體" w:hint="eastAsia"/>
                <w:bCs/>
                <w:color w:val="000000" w:themeColor="text1"/>
              </w:rPr>
              <w:t>2</w:t>
            </w:r>
          </w:p>
        </w:tc>
        <w:tc>
          <w:tcPr>
            <w:tcW w:w="13398" w:type="dxa"/>
          </w:tcPr>
          <w:p w:rsidR="00C53490" w:rsidRPr="00CE307D" w:rsidRDefault="0078300C" w:rsidP="004E7A17">
            <w:pPr>
              <w:rPr>
                <w:rFonts w:hAnsi="新細明體"/>
                <w:bCs/>
                <w:color w:val="000000" w:themeColor="text1"/>
              </w:rPr>
            </w:pPr>
            <w:r w:rsidRPr="00CE307D">
              <w:rPr>
                <w:rFonts w:hAnsi="新細明體" w:hint="eastAsia"/>
                <w:bCs/>
                <w:color w:val="000000" w:themeColor="text1"/>
              </w:rPr>
              <w:t>大門口以東至路底扇形轉角處的人行道、以西至民權路口的人行道（含柏油路旁水泥地區域）、大門口（含花圃）</w:t>
            </w:r>
            <w:r w:rsidR="00F40A97" w:rsidRPr="00CE307D">
              <w:rPr>
                <w:rFonts w:hAnsi="新細明體"/>
                <w:bCs/>
                <w:color w:val="000000" w:themeColor="text1"/>
              </w:rPr>
              <w:t xml:space="preserve"> </w:t>
            </w:r>
          </w:p>
        </w:tc>
      </w:tr>
      <w:tr w:rsidR="002320CE" w:rsidRPr="00EA67D4" w:rsidTr="002320CE">
        <w:trPr>
          <w:jc w:val="center"/>
        </w:trPr>
        <w:tc>
          <w:tcPr>
            <w:tcW w:w="1019" w:type="dxa"/>
            <w:vAlign w:val="center"/>
          </w:tcPr>
          <w:p w:rsidR="002320CE" w:rsidRPr="00CE307D" w:rsidRDefault="002320CE" w:rsidP="002320CE">
            <w:pPr>
              <w:jc w:val="center"/>
              <w:rPr>
                <w:rFonts w:eastAsia="標楷體"/>
                <w:bCs/>
                <w:color w:val="000000" w:themeColor="text1"/>
              </w:rPr>
            </w:pPr>
            <w:r w:rsidRPr="00CE307D">
              <w:rPr>
                <w:rFonts w:eastAsia="標楷體" w:hint="eastAsia"/>
                <w:bCs/>
                <w:color w:val="000000" w:themeColor="text1"/>
              </w:rPr>
              <w:t>603</w:t>
            </w:r>
          </w:p>
        </w:tc>
        <w:tc>
          <w:tcPr>
            <w:tcW w:w="13398" w:type="dxa"/>
          </w:tcPr>
          <w:p w:rsidR="002320CE" w:rsidRPr="00CE307D" w:rsidRDefault="0078300C" w:rsidP="0078300C">
            <w:pPr>
              <w:rPr>
                <w:rFonts w:hAnsi="新細明體"/>
                <w:bCs/>
                <w:color w:val="000000" w:themeColor="text1"/>
              </w:rPr>
            </w:pPr>
            <w:r w:rsidRPr="00CE307D">
              <w:rPr>
                <w:rFonts w:hAnsi="新細明體" w:hint="eastAsia"/>
                <w:bCs/>
                <w:color w:val="000000" w:themeColor="text1"/>
              </w:rPr>
              <w:t>校門口方形廣場西側</w:t>
            </w:r>
            <w:r w:rsidR="005D0501" w:rsidRPr="00CE307D">
              <w:rPr>
                <w:rFonts w:hAnsi="新細明體" w:hint="eastAsia"/>
                <w:bCs/>
                <w:color w:val="000000" w:themeColor="text1"/>
              </w:rPr>
              <w:t>至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圍牆邊停車格</w:t>
            </w:r>
            <w:r w:rsidR="005D0501" w:rsidRPr="00CE307D">
              <w:rPr>
                <w:rFonts w:hAnsi="新細明體" w:hint="eastAsia"/>
                <w:bCs/>
                <w:color w:val="000000" w:themeColor="text1"/>
              </w:rPr>
              <w:t>、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西至活動中心右側圍牆（含水池景觀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+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圍牆邊及活動中心前停車格）、教務處辦公室後側花圃</w:t>
            </w:r>
          </w:p>
        </w:tc>
      </w:tr>
      <w:tr w:rsidR="002320CE" w:rsidRPr="00EA67D4" w:rsidTr="002320CE">
        <w:trPr>
          <w:jc w:val="center"/>
        </w:trPr>
        <w:tc>
          <w:tcPr>
            <w:tcW w:w="1019" w:type="dxa"/>
            <w:vAlign w:val="center"/>
          </w:tcPr>
          <w:p w:rsidR="002320CE" w:rsidRPr="00CE307D" w:rsidRDefault="002320CE" w:rsidP="002320CE">
            <w:pPr>
              <w:jc w:val="center"/>
              <w:rPr>
                <w:rFonts w:eastAsia="標楷體"/>
                <w:bCs/>
                <w:color w:val="000000" w:themeColor="text1"/>
              </w:rPr>
            </w:pPr>
            <w:r w:rsidRPr="00CE307D">
              <w:rPr>
                <w:rFonts w:eastAsia="標楷體" w:hint="eastAsia"/>
                <w:bCs/>
                <w:color w:val="000000" w:themeColor="text1"/>
              </w:rPr>
              <w:t>604</w:t>
            </w:r>
          </w:p>
        </w:tc>
        <w:tc>
          <w:tcPr>
            <w:tcW w:w="13398" w:type="dxa"/>
          </w:tcPr>
          <w:p w:rsidR="002320CE" w:rsidRPr="00CE307D" w:rsidRDefault="0078300C" w:rsidP="00E279F2">
            <w:pPr>
              <w:rPr>
                <w:rFonts w:hAnsi="新細明體"/>
                <w:bCs/>
                <w:color w:val="000000" w:themeColor="text1"/>
              </w:rPr>
            </w:pPr>
            <w:r w:rsidRPr="00CE307D">
              <w:rPr>
                <w:rFonts w:hAnsi="新細明體"/>
                <w:bCs/>
                <w:color w:val="000000" w:themeColor="text1"/>
              </w:rPr>
              <w:t>西側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門外圍牆</w:t>
            </w:r>
            <w:r w:rsidRPr="00CE307D">
              <w:rPr>
                <w:rFonts w:hAnsi="新細明體"/>
                <w:bCs/>
                <w:color w:val="000000" w:themeColor="text1"/>
              </w:rPr>
              <w:t>的人行道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南</w:t>
            </w:r>
            <w:r w:rsidRPr="00CE307D">
              <w:rPr>
                <w:rFonts w:hAnsi="新細明體"/>
                <w:bCs/>
                <w:color w:val="000000" w:themeColor="text1"/>
              </w:rPr>
              <w:t>至民權路口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扇形</w:t>
            </w:r>
            <w:r w:rsidRPr="00CE307D">
              <w:rPr>
                <w:rFonts w:hAnsi="新細明體"/>
                <w:bCs/>
                <w:color w:val="000000" w:themeColor="text1"/>
              </w:rPr>
              <w:t>轉角處（含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柏油路旁</w:t>
            </w:r>
            <w:r w:rsidRPr="00CE307D">
              <w:rPr>
                <w:rFonts w:hAnsi="新細明體"/>
                <w:bCs/>
                <w:color w:val="000000" w:themeColor="text1"/>
              </w:rPr>
              <w:t>水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泥地區域</w:t>
            </w:r>
            <w:r w:rsidRPr="00CE307D">
              <w:rPr>
                <w:rFonts w:hAnsi="新細明體"/>
                <w:bCs/>
                <w:color w:val="000000" w:themeColor="text1"/>
              </w:rPr>
              <w:t>）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、</w:t>
            </w:r>
            <w:r w:rsidR="0096415C" w:rsidRPr="00CE307D">
              <w:rPr>
                <w:rFonts w:hAnsi="新細明體" w:hint="eastAsia"/>
                <w:bCs/>
                <w:color w:val="000000" w:themeColor="text1"/>
              </w:rPr>
              <w:t>廚房周圍</w:t>
            </w:r>
            <w:r w:rsidR="0096415C" w:rsidRPr="00CE307D">
              <w:rPr>
                <w:rFonts w:hAnsi="新細明體"/>
                <w:bCs/>
                <w:color w:val="000000" w:themeColor="text1"/>
              </w:rPr>
              <w:t>（</w:t>
            </w:r>
            <w:r w:rsidR="0096415C" w:rsidRPr="00CE307D">
              <w:rPr>
                <w:rFonts w:hAnsi="新細明體" w:hint="eastAsia"/>
                <w:bCs/>
                <w:color w:val="000000" w:themeColor="text1"/>
              </w:rPr>
              <w:t>西側空地、</w:t>
            </w:r>
            <w:r w:rsidR="0096415C" w:rsidRPr="00CE307D">
              <w:rPr>
                <w:rFonts w:hAnsi="新細明體"/>
                <w:bCs/>
                <w:color w:val="000000" w:themeColor="text1"/>
              </w:rPr>
              <w:t>北</w:t>
            </w:r>
            <w:r w:rsidR="0096415C" w:rsidRPr="00CE307D">
              <w:rPr>
                <w:rFonts w:hAnsi="新細明體" w:hint="eastAsia"/>
                <w:bCs/>
                <w:color w:val="000000" w:themeColor="text1"/>
              </w:rPr>
              <w:t>側地磚區域</w:t>
            </w:r>
            <w:r w:rsidR="0096415C" w:rsidRPr="00CE307D">
              <w:rPr>
                <w:rFonts w:hAnsi="新細明體"/>
                <w:bCs/>
                <w:color w:val="000000" w:themeColor="text1"/>
              </w:rPr>
              <w:t>小門口人行道）</w:t>
            </w:r>
          </w:p>
        </w:tc>
      </w:tr>
      <w:tr w:rsidR="002320CE" w:rsidRPr="00EA67D4" w:rsidTr="002320CE">
        <w:trPr>
          <w:jc w:val="center"/>
        </w:trPr>
        <w:tc>
          <w:tcPr>
            <w:tcW w:w="1019" w:type="dxa"/>
            <w:vAlign w:val="center"/>
          </w:tcPr>
          <w:p w:rsidR="002320CE" w:rsidRPr="00CE307D" w:rsidRDefault="002320CE" w:rsidP="002320CE">
            <w:pPr>
              <w:jc w:val="center"/>
              <w:rPr>
                <w:bCs/>
                <w:color w:val="000000" w:themeColor="text1"/>
              </w:rPr>
            </w:pPr>
            <w:r w:rsidRPr="00CE307D">
              <w:rPr>
                <w:rFonts w:hint="eastAsia"/>
                <w:bCs/>
                <w:color w:val="000000" w:themeColor="text1"/>
              </w:rPr>
              <w:t>605</w:t>
            </w:r>
          </w:p>
        </w:tc>
        <w:tc>
          <w:tcPr>
            <w:tcW w:w="13398" w:type="dxa"/>
          </w:tcPr>
          <w:p w:rsidR="002320CE" w:rsidRPr="00CE307D" w:rsidRDefault="0078300C" w:rsidP="00906A68">
            <w:pPr>
              <w:rPr>
                <w:rFonts w:hAnsi="新細明體"/>
                <w:bCs/>
                <w:color w:val="000000" w:themeColor="text1"/>
              </w:rPr>
            </w:pPr>
            <w:r w:rsidRPr="00CE307D">
              <w:rPr>
                <w:rFonts w:hAnsi="新細明體" w:hint="eastAsia"/>
                <w:bCs/>
                <w:color w:val="000000" w:themeColor="text1"/>
              </w:rPr>
              <w:t>校門口方形廣場、東圍牆邊停車格東至操場小門切齊、西過廣場以不同磁磚為界（含辦公室後側花圃、生態池亭園、圍牆邊）</w:t>
            </w:r>
            <w:r w:rsidRPr="00CE307D">
              <w:rPr>
                <w:rFonts w:ascii="新細明體" w:hAnsi="新細明體" w:hint="eastAsia"/>
                <w:bCs/>
                <w:color w:val="000000" w:themeColor="text1"/>
              </w:rPr>
              <w:t>、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整理掃具及大門口之軌道。</w:t>
            </w:r>
          </w:p>
        </w:tc>
      </w:tr>
      <w:tr w:rsidR="002320CE" w:rsidRPr="00EA67D4" w:rsidTr="002320CE">
        <w:trPr>
          <w:jc w:val="center"/>
        </w:trPr>
        <w:tc>
          <w:tcPr>
            <w:tcW w:w="1019" w:type="dxa"/>
            <w:vAlign w:val="center"/>
          </w:tcPr>
          <w:p w:rsidR="002320CE" w:rsidRPr="00CE307D" w:rsidRDefault="002320CE" w:rsidP="002320CE">
            <w:pPr>
              <w:jc w:val="center"/>
              <w:rPr>
                <w:bCs/>
                <w:color w:val="000000" w:themeColor="text1"/>
              </w:rPr>
            </w:pPr>
            <w:r w:rsidRPr="00CE307D">
              <w:rPr>
                <w:rFonts w:hint="eastAsia"/>
                <w:bCs/>
                <w:color w:val="000000" w:themeColor="text1"/>
              </w:rPr>
              <w:t>606</w:t>
            </w:r>
          </w:p>
        </w:tc>
        <w:tc>
          <w:tcPr>
            <w:tcW w:w="13398" w:type="dxa"/>
          </w:tcPr>
          <w:p w:rsidR="002320CE" w:rsidRPr="00CE307D" w:rsidRDefault="002320CE" w:rsidP="002320CE">
            <w:pPr>
              <w:rPr>
                <w:rFonts w:hAnsi="新細明體"/>
                <w:bCs/>
                <w:color w:val="000000" w:themeColor="text1"/>
              </w:rPr>
            </w:pPr>
            <w:r w:rsidRPr="00CE307D">
              <w:rPr>
                <w:rFonts w:hAnsi="新細明體" w:hint="eastAsia"/>
                <w:bCs/>
                <w:color w:val="000000" w:themeColor="text1"/>
              </w:rPr>
              <w:t>中庭□字型地磚區域辦公室前除外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(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含辦公室前兩側地磚區域及階梯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)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、低年級花圃中間直向橫向磚道</w:t>
            </w:r>
            <w:r w:rsidR="009554D3" w:rsidRPr="00CE307D">
              <w:rPr>
                <w:rFonts w:hAnsi="新細明體" w:hint="eastAsia"/>
                <w:bCs/>
                <w:color w:val="000000" w:themeColor="text1"/>
              </w:rPr>
              <w:t>及連接北棟階梯</w:t>
            </w:r>
            <w:r w:rsidR="009554D3" w:rsidRPr="00CE307D">
              <w:rPr>
                <w:rFonts w:hAnsi="新細明體" w:hint="eastAsia"/>
                <w:bCs/>
                <w:color w:val="000000" w:themeColor="text1"/>
              </w:rPr>
              <w:t>(</w:t>
            </w:r>
            <w:r w:rsidR="009554D3" w:rsidRPr="00CE307D">
              <w:rPr>
                <w:rFonts w:hAnsi="新細明體" w:hint="eastAsia"/>
                <w:bCs/>
                <w:color w:val="000000" w:themeColor="text1"/>
              </w:rPr>
              <w:t>書香教室前</w:t>
            </w:r>
            <w:r w:rsidR="009554D3" w:rsidRPr="00CE307D">
              <w:rPr>
                <w:rFonts w:hAnsi="新細明體" w:hint="eastAsia"/>
                <w:bCs/>
                <w:color w:val="000000" w:themeColor="text1"/>
              </w:rPr>
              <w:t>)</w:t>
            </w:r>
            <w:r w:rsidR="007645A8" w:rsidRPr="00CE307D">
              <w:rPr>
                <w:rFonts w:hAnsi="新細明體" w:hint="eastAsia"/>
                <w:bCs/>
                <w:color w:val="000000" w:themeColor="text1"/>
              </w:rPr>
              <w:t>落葉堆肥箱管理</w:t>
            </w:r>
            <w:r w:rsidR="009554D3" w:rsidRPr="00CE307D">
              <w:rPr>
                <w:rFonts w:hAnsi="新細明體" w:hint="eastAsia"/>
                <w:bCs/>
                <w:color w:val="000000" w:themeColor="text1"/>
              </w:rPr>
              <w:t>。</w:t>
            </w:r>
          </w:p>
        </w:tc>
      </w:tr>
      <w:tr w:rsidR="002320CE" w:rsidRPr="00EA67D4" w:rsidTr="002320CE">
        <w:trPr>
          <w:jc w:val="center"/>
        </w:trPr>
        <w:tc>
          <w:tcPr>
            <w:tcW w:w="1019" w:type="dxa"/>
            <w:vAlign w:val="center"/>
          </w:tcPr>
          <w:p w:rsidR="002320CE" w:rsidRPr="00CE307D" w:rsidRDefault="002320CE" w:rsidP="002320CE">
            <w:pPr>
              <w:jc w:val="center"/>
              <w:rPr>
                <w:bCs/>
                <w:color w:val="000000" w:themeColor="text1"/>
              </w:rPr>
            </w:pPr>
            <w:r w:rsidRPr="00CE307D">
              <w:rPr>
                <w:rFonts w:hint="eastAsia"/>
                <w:bCs/>
                <w:color w:val="000000" w:themeColor="text1"/>
              </w:rPr>
              <w:t>607</w:t>
            </w:r>
          </w:p>
        </w:tc>
        <w:tc>
          <w:tcPr>
            <w:tcW w:w="13398" w:type="dxa"/>
          </w:tcPr>
          <w:p w:rsidR="002320CE" w:rsidRPr="00CE307D" w:rsidRDefault="004839BA" w:rsidP="00563909">
            <w:pPr>
              <w:rPr>
                <w:color w:val="000000" w:themeColor="text1"/>
              </w:rPr>
            </w:pPr>
            <w:r w:rsidRPr="00CE307D">
              <w:rPr>
                <w:rFonts w:hAnsi="新細明體" w:hint="eastAsia"/>
                <w:bCs/>
                <w:color w:val="000000" w:themeColor="text1"/>
              </w:rPr>
              <w:t>南棟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4F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科任教室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744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、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743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、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742</w:t>
            </w:r>
            <w:r w:rsidR="005A3418" w:rsidRPr="00CE307D">
              <w:rPr>
                <w:rFonts w:hAnsi="新細明體" w:hint="eastAsia"/>
                <w:bCs/>
                <w:color w:val="000000" w:themeColor="text1"/>
              </w:rPr>
              <w:t xml:space="preserve"> </w:t>
            </w:r>
            <w:r w:rsidR="00382033" w:rsidRPr="00CE307D">
              <w:rPr>
                <w:rFonts w:hAnsi="新細明體" w:hint="eastAsia"/>
                <w:bCs/>
                <w:color w:val="000000" w:themeColor="text1"/>
              </w:rPr>
              <w:t>、</w:t>
            </w:r>
            <w:r w:rsidR="00382033" w:rsidRPr="00CE307D">
              <w:rPr>
                <w:rFonts w:hAnsi="新細明體" w:hint="eastAsia"/>
                <w:bCs/>
                <w:color w:val="000000" w:themeColor="text1"/>
              </w:rPr>
              <w:t>741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(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含走廊、花臺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)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。南棟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4F</w:t>
            </w:r>
            <w:r w:rsidR="00D3070F" w:rsidRPr="00CE307D">
              <w:rPr>
                <w:rFonts w:hAnsi="新細明體" w:hint="eastAsia"/>
                <w:bCs/>
                <w:color w:val="000000" w:themeColor="text1"/>
              </w:rPr>
              <w:t>部落學習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教室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746</w:t>
            </w:r>
            <w:r w:rsidR="00563909" w:rsidRPr="00CE307D">
              <w:rPr>
                <w:rFonts w:hAnsi="新細明體" w:hint="eastAsia"/>
                <w:bCs/>
                <w:color w:val="000000" w:themeColor="text1"/>
              </w:rPr>
              <w:t>、音樂教室</w:t>
            </w:r>
            <w:r w:rsidR="00563909" w:rsidRPr="00CE307D">
              <w:rPr>
                <w:rFonts w:hAnsi="新細明體" w:hint="eastAsia"/>
                <w:bCs/>
                <w:color w:val="000000" w:themeColor="text1"/>
              </w:rPr>
              <w:t>747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、美勞教室</w:t>
            </w:r>
            <w:r w:rsidR="00D3070F" w:rsidRPr="00CE307D">
              <w:rPr>
                <w:rFonts w:hAnsi="新細明體" w:hint="eastAsia"/>
                <w:bCs/>
                <w:color w:val="000000" w:themeColor="text1"/>
              </w:rPr>
              <w:t>745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一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(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含走廊、花臺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 xml:space="preserve">) 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、。</w:t>
            </w:r>
          </w:p>
        </w:tc>
      </w:tr>
      <w:tr w:rsidR="002320CE" w:rsidRPr="00EA67D4" w:rsidTr="002320CE">
        <w:trPr>
          <w:jc w:val="center"/>
        </w:trPr>
        <w:tc>
          <w:tcPr>
            <w:tcW w:w="1019" w:type="dxa"/>
            <w:vAlign w:val="center"/>
          </w:tcPr>
          <w:p w:rsidR="002320CE" w:rsidRPr="00CE307D" w:rsidRDefault="002320CE" w:rsidP="002320CE">
            <w:pPr>
              <w:jc w:val="center"/>
              <w:rPr>
                <w:bCs/>
                <w:color w:val="000000" w:themeColor="text1"/>
              </w:rPr>
            </w:pPr>
            <w:r w:rsidRPr="00CE307D">
              <w:rPr>
                <w:rFonts w:hint="eastAsia"/>
                <w:bCs/>
                <w:color w:val="000000" w:themeColor="text1"/>
              </w:rPr>
              <w:t>608</w:t>
            </w:r>
          </w:p>
        </w:tc>
        <w:tc>
          <w:tcPr>
            <w:tcW w:w="13398" w:type="dxa"/>
          </w:tcPr>
          <w:p w:rsidR="002320CE" w:rsidRPr="00CE307D" w:rsidRDefault="00D3070F" w:rsidP="00406DB2">
            <w:pPr>
              <w:rPr>
                <w:rFonts w:hAnsi="新細明體"/>
                <w:bCs/>
                <w:color w:val="000000" w:themeColor="text1"/>
              </w:rPr>
            </w:pPr>
            <w:r w:rsidRPr="00CE307D">
              <w:rPr>
                <w:rFonts w:hAnsi="新細明體" w:hint="eastAsia"/>
                <w:bCs/>
                <w:color w:val="000000" w:themeColor="text1"/>
              </w:rPr>
              <w:t>活動中心半圓廣場區域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(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含階梯上的草地至圍牆區及廣場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)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、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 xml:space="preserve"> 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地下室及平面空地</w:t>
            </w:r>
            <w:r w:rsidRPr="00CE307D">
              <w:rPr>
                <w:rFonts w:ascii="新細明體" w:hAnsi="新細明體" w:hint="eastAsia"/>
                <w:bCs/>
                <w:color w:val="000000" w:themeColor="text1"/>
              </w:rPr>
              <w:t>、整理掃地用具。</w:t>
            </w:r>
            <w:r w:rsidRPr="00CE307D">
              <w:rPr>
                <w:rFonts w:hAnsi="新細明體"/>
                <w:bCs/>
                <w:color w:val="000000" w:themeColor="text1"/>
              </w:rPr>
              <w:t>機踏車車棚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延伸至圍牆、</w:t>
            </w:r>
          </w:p>
        </w:tc>
      </w:tr>
      <w:tr w:rsidR="00B944A3" w:rsidRPr="00EA67D4" w:rsidTr="002320CE">
        <w:trPr>
          <w:jc w:val="center"/>
        </w:trPr>
        <w:tc>
          <w:tcPr>
            <w:tcW w:w="1019" w:type="dxa"/>
            <w:vAlign w:val="center"/>
          </w:tcPr>
          <w:p w:rsidR="00B944A3" w:rsidRPr="00CE307D" w:rsidRDefault="00B944A3" w:rsidP="002320CE">
            <w:pPr>
              <w:jc w:val="center"/>
              <w:rPr>
                <w:bCs/>
                <w:color w:val="000000" w:themeColor="text1"/>
              </w:rPr>
            </w:pPr>
            <w:r w:rsidRPr="00CE307D">
              <w:rPr>
                <w:rFonts w:hint="eastAsia"/>
                <w:bCs/>
                <w:color w:val="000000" w:themeColor="text1"/>
              </w:rPr>
              <w:t>609</w:t>
            </w:r>
          </w:p>
        </w:tc>
        <w:tc>
          <w:tcPr>
            <w:tcW w:w="13398" w:type="dxa"/>
          </w:tcPr>
          <w:p w:rsidR="00B944A3" w:rsidRPr="00CE307D" w:rsidRDefault="00B944A3" w:rsidP="002320CE">
            <w:pPr>
              <w:rPr>
                <w:rFonts w:hAnsi="新細明體"/>
                <w:bCs/>
                <w:color w:val="000000" w:themeColor="text1"/>
              </w:rPr>
            </w:pPr>
            <w:r w:rsidRPr="00CE307D">
              <w:rPr>
                <w:rFonts w:hAnsi="新細明體" w:hint="eastAsia"/>
                <w:bCs/>
                <w:color w:val="000000" w:themeColor="text1"/>
              </w:rPr>
              <w:t>資源回收班級</w:t>
            </w:r>
            <w:r w:rsidRPr="00CE307D">
              <w:rPr>
                <w:rFonts w:hint="eastAsia"/>
                <w:color w:val="000000" w:themeColor="text1"/>
              </w:rPr>
              <w:t>、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資源回收室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(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整理掃具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)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、穿堂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(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含佈告欄櫥窗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+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兩側花圃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+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前後階梯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)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、穿堂兩側斜坡道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(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含花圃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+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階梯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)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、教務處大辦公室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(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含門前花臺、階梯、走廊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)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、資源班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(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含走廊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)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。</w:t>
            </w:r>
          </w:p>
        </w:tc>
      </w:tr>
      <w:tr w:rsidR="002320CE" w:rsidRPr="00EA67D4" w:rsidTr="002320CE">
        <w:trPr>
          <w:jc w:val="center"/>
        </w:trPr>
        <w:tc>
          <w:tcPr>
            <w:tcW w:w="1019" w:type="dxa"/>
            <w:vAlign w:val="center"/>
          </w:tcPr>
          <w:p w:rsidR="002320CE" w:rsidRPr="00CE307D" w:rsidRDefault="002320CE" w:rsidP="002320CE">
            <w:pPr>
              <w:jc w:val="center"/>
              <w:rPr>
                <w:bCs/>
                <w:color w:val="000000" w:themeColor="text1"/>
              </w:rPr>
            </w:pPr>
            <w:r w:rsidRPr="00CE307D">
              <w:rPr>
                <w:rFonts w:hint="eastAsia"/>
                <w:bCs/>
                <w:color w:val="000000" w:themeColor="text1"/>
              </w:rPr>
              <w:t>501</w:t>
            </w:r>
          </w:p>
        </w:tc>
        <w:tc>
          <w:tcPr>
            <w:tcW w:w="13398" w:type="dxa"/>
          </w:tcPr>
          <w:p w:rsidR="00E279F2" w:rsidRPr="00CE307D" w:rsidRDefault="00784C70" w:rsidP="0096415C">
            <w:pPr>
              <w:rPr>
                <w:rFonts w:hAnsi="新細明體"/>
                <w:bCs/>
                <w:color w:val="000000" w:themeColor="text1"/>
              </w:rPr>
            </w:pPr>
            <w:r w:rsidRPr="00CE307D">
              <w:rPr>
                <w:rFonts w:hAnsi="新細明體" w:hint="eastAsia"/>
                <w:bCs/>
                <w:color w:val="000000" w:themeColor="text1"/>
              </w:rPr>
              <w:t>活動中心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1F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男廁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(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含走廊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)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、活動中心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1F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女廁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(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含走廊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)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、廚房旁車道地磚區域（以鐵捲門軌道為限）、垃圾場及地下室斜坡道</w:t>
            </w:r>
            <w:r w:rsidR="00473CA3" w:rsidRPr="00CE307D">
              <w:rPr>
                <w:rFonts w:hAnsi="新細明體" w:hint="eastAsia"/>
                <w:bCs/>
                <w:color w:val="000000" w:themeColor="text1"/>
              </w:rPr>
              <w:t>、掃具整理</w:t>
            </w:r>
            <w:r w:rsidR="00E279F2" w:rsidRPr="00CE307D">
              <w:rPr>
                <w:rFonts w:hAnsi="新細明體" w:hint="eastAsia"/>
                <w:bCs/>
                <w:color w:val="000000" w:themeColor="text1"/>
              </w:rPr>
              <w:t>、</w:t>
            </w:r>
            <w:r w:rsidR="00E279F2" w:rsidRPr="00CE307D">
              <w:rPr>
                <w:rFonts w:hAnsi="新細明體"/>
                <w:bCs/>
                <w:color w:val="000000" w:themeColor="text1"/>
              </w:rPr>
              <w:t>、</w:t>
            </w:r>
            <w:r w:rsidR="00E279F2" w:rsidRPr="00CE307D">
              <w:rPr>
                <w:rFonts w:hAnsi="新細明體" w:hint="eastAsia"/>
                <w:bCs/>
                <w:color w:val="000000" w:themeColor="text1"/>
              </w:rPr>
              <w:t>連接廚房通道</w:t>
            </w:r>
            <w:r w:rsidR="00E279F2" w:rsidRPr="00CE307D">
              <w:rPr>
                <w:rFonts w:hAnsi="新細明體" w:hint="eastAsia"/>
                <w:bCs/>
                <w:color w:val="000000" w:themeColor="text1"/>
              </w:rPr>
              <w:t>(</w:t>
            </w:r>
            <w:r w:rsidR="00E279F2" w:rsidRPr="00CE307D">
              <w:rPr>
                <w:rFonts w:hAnsi="新細明體" w:hint="eastAsia"/>
                <w:bCs/>
                <w:color w:val="000000" w:themeColor="text1"/>
              </w:rPr>
              <w:t>含</w:t>
            </w:r>
            <w:r w:rsidR="00E279F2" w:rsidRPr="00CE307D">
              <w:rPr>
                <w:rFonts w:hAnsi="新細明體" w:hint="eastAsia"/>
                <w:bCs/>
                <w:color w:val="000000" w:themeColor="text1"/>
              </w:rPr>
              <w:t>1F</w:t>
            </w:r>
            <w:r w:rsidR="00E279F2" w:rsidRPr="00CE307D">
              <w:rPr>
                <w:rFonts w:hAnsi="新細明體" w:hint="eastAsia"/>
                <w:bCs/>
                <w:color w:val="000000" w:themeColor="text1"/>
              </w:rPr>
              <w:t>電梯前空地、花圃</w:t>
            </w:r>
            <w:r w:rsidR="00E279F2" w:rsidRPr="00CE307D">
              <w:rPr>
                <w:rFonts w:hAnsi="新細明體" w:hint="eastAsia"/>
                <w:bCs/>
                <w:color w:val="000000" w:themeColor="text1"/>
              </w:rPr>
              <w:t>)</w:t>
            </w:r>
            <w:r w:rsidR="00E279F2" w:rsidRPr="00CE307D">
              <w:rPr>
                <w:rFonts w:hAnsi="新細明體" w:hint="eastAsia"/>
                <w:bCs/>
                <w:color w:val="000000" w:themeColor="text1"/>
              </w:rPr>
              <w:t>、廚房前門</w:t>
            </w:r>
            <w:r w:rsidR="00E279F2" w:rsidRPr="00CE307D">
              <w:rPr>
                <w:rFonts w:hAnsi="新細明體"/>
                <w:bCs/>
                <w:color w:val="000000" w:themeColor="text1"/>
              </w:rPr>
              <w:t>走廊和花圃</w:t>
            </w:r>
            <w:r w:rsidR="00E279F2" w:rsidRPr="00CE307D">
              <w:rPr>
                <w:rFonts w:hAnsi="新細明體" w:hint="eastAsia"/>
                <w:bCs/>
                <w:color w:val="000000" w:themeColor="text1"/>
              </w:rPr>
              <w:t>、車道及斜坡道</w:t>
            </w:r>
            <w:r w:rsidR="00406DB2" w:rsidRPr="00CE307D">
              <w:rPr>
                <w:rFonts w:hAnsi="新細明體" w:hint="eastAsia"/>
                <w:bCs/>
                <w:color w:val="000000" w:themeColor="text1"/>
              </w:rPr>
              <w:t>、</w:t>
            </w:r>
          </w:p>
        </w:tc>
      </w:tr>
      <w:tr w:rsidR="002320CE" w:rsidRPr="00EA67D4" w:rsidTr="002320CE">
        <w:trPr>
          <w:jc w:val="center"/>
        </w:trPr>
        <w:tc>
          <w:tcPr>
            <w:tcW w:w="1019" w:type="dxa"/>
            <w:vAlign w:val="center"/>
          </w:tcPr>
          <w:p w:rsidR="002320CE" w:rsidRPr="00CE307D" w:rsidRDefault="002320CE" w:rsidP="002320CE">
            <w:pPr>
              <w:jc w:val="center"/>
              <w:rPr>
                <w:bCs/>
                <w:color w:val="000000" w:themeColor="text1"/>
              </w:rPr>
            </w:pPr>
            <w:r w:rsidRPr="00CE307D">
              <w:rPr>
                <w:rFonts w:hint="eastAsia"/>
                <w:bCs/>
                <w:color w:val="000000" w:themeColor="text1"/>
              </w:rPr>
              <w:t>502</w:t>
            </w:r>
          </w:p>
        </w:tc>
        <w:tc>
          <w:tcPr>
            <w:tcW w:w="13398" w:type="dxa"/>
          </w:tcPr>
          <w:p w:rsidR="002320CE" w:rsidRPr="00CE307D" w:rsidRDefault="007F023F" w:rsidP="00457C01">
            <w:pPr>
              <w:rPr>
                <w:rFonts w:hAnsi="新細明體"/>
                <w:bCs/>
                <w:color w:val="000000" w:themeColor="text1"/>
              </w:rPr>
            </w:pPr>
            <w:r w:rsidRPr="00CE307D">
              <w:rPr>
                <w:rFonts w:hAnsi="新細明體" w:hint="eastAsia"/>
                <w:bCs/>
                <w:color w:val="000000" w:themeColor="text1"/>
              </w:rPr>
              <w:t>西棟北側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4F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女廁、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3F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男廁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(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含走廊至樓梯口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 xml:space="preserve">) 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、廚餘回收班級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(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午餐時段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12:30~12:40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回收場地清潔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)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。西棟北側樓梯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(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含轉角出口正面區域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)</w:t>
            </w:r>
            <w:r w:rsidR="00406DB2" w:rsidRPr="00CE307D">
              <w:rPr>
                <w:rFonts w:hAnsi="新細明體"/>
                <w:bCs/>
                <w:color w:val="000000" w:themeColor="text1"/>
              </w:rPr>
              <w:t xml:space="preserve"> </w:t>
            </w:r>
            <w:r w:rsidR="00406DB2" w:rsidRPr="00CE307D">
              <w:rPr>
                <w:rFonts w:hAnsi="新細明體"/>
                <w:bCs/>
                <w:color w:val="000000" w:themeColor="text1"/>
              </w:rPr>
              <w:t>活動中心</w:t>
            </w:r>
            <w:r w:rsidR="00406DB2" w:rsidRPr="00CE307D">
              <w:rPr>
                <w:rFonts w:hAnsi="新細明體"/>
                <w:bCs/>
                <w:color w:val="000000" w:themeColor="text1"/>
              </w:rPr>
              <w:t>1F</w:t>
            </w:r>
            <w:r w:rsidR="00406DB2" w:rsidRPr="00CE307D">
              <w:rPr>
                <w:rFonts w:hAnsi="新細明體" w:hint="eastAsia"/>
                <w:bCs/>
                <w:color w:val="000000" w:themeColor="text1"/>
              </w:rPr>
              <w:t>男廁、女廁外至垃圾子車的走廊及樓梯</w:t>
            </w:r>
          </w:p>
        </w:tc>
      </w:tr>
      <w:tr w:rsidR="002320CE" w:rsidRPr="00EA67D4" w:rsidTr="002320CE">
        <w:trPr>
          <w:jc w:val="center"/>
        </w:trPr>
        <w:tc>
          <w:tcPr>
            <w:tcW w:w="1019" w:type="dxa"/>
            <w:vAlign w:val="center"/>
          </w:tcPr>
          <w:p w:rsidR="002320CE" w:rsidRPr="00CE307D" w:rsidRDefault="002320CE" w:rsidP="002320CE">
            <w:pPr>
              <w:jc w:val="center"/>
              <w:rPr>
                <w:bCs/>
                <w:color w:val="000000" w:themeColor="text1"/>
              </w:rPr>
            </w:pPr>
            <w:r w:rsidRPr="00CE307D">
              <w:rPr>
                <w:rFonts w:hint="eastAsia"/>
                <w:bCs/>
                <w:color w:val="000000" w:themeColor="text1"/>
              </w:rPr>
              <w:t>503</w:t>
            </w:r>
          </w:p>
        </w:tc>
        <w:tc>
          <w:tcPr>
            <w:tcW w:w="13398" w:type="dxa"/>
          </w:tcPr>
          <w:p w:rsidR="002320CE" w:rsidRPr="00CE307D" w:rsidRDefault="00457C01" w:rsidP="007F023F">
            <w:pPr>
              <w:rPr>
                <w:rFonts w:hAnsi="新細明體"/>
                <w:bCs/>
                <w:color w:val="000000" w:themeColor="text1"/>
              </w:rPr>
            </w:pPr>
            <w:r w:rsidRPr="00CE307D">
              <w:rPr>
                <w:rFonts w:hAnsi="新細明體" w:hint="eastAsia"/>
                <w:bCs/>
                <w:color w:val="000000" w:themeColor="text1"/>
              </w:rPr>
              <w:t>西棟南側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2F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男廁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(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含走廊至樓梯口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)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、西棟南側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1F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女廁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(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含走廊至樓梯口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 xml:space="preserve">) 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、教務處大辦公室前音符空地及健康中心至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103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班前空地。</w:t>
            </w:r>
            <w:r w:rsidR="008D510E" w:rsidRPr="00CE307D">
              <w:rPr>
                <w:rFonts w:hAnsi="新細明體" w:hint="eastAsia"/>
                <w:bCs/>
                <w:color w:val="000000" w:themeColor="text1"/>
              </w:rPr>
              <w:t>書香教室（包含走廊階梯）</w:t>
            </w:r>
          </w:p>
        </w:tc>
      </w:tr>
      <w:tr w:rsidR="002320CE" w:rsidRPr="00EA67D4" w:rsidTr="002320CE">
        <w:trPr>
          <w:jc w:val="center"/>
        </w:trPr>
        <w:tc>
          <w:tcPr>
            <w:tcW w:w="1019" w:type="dxa"/>
            <w:vAlign w:val="center"/>
          </w:tcPr>
          <w:p w:rsidR="002320CE" w:rsidRPr="00CE307D" w:rsidRDefault="002320CE" w:rsidP="002320CE">
            <w:pPr>
              <w:jc w:val="center"/>
              <w:rPr>
                <w:bCs/>
                <w:color w:val="000000" w:themeColor="text1"/>
              </w:rPr>
            </w:pPr>
            <w:r w:rsidRPr="00CE307D">
              <w:rPr>
                <w:rFonts w:hint="eastAsia"/>
                <w:bCs/>
                <w:color w:val="000000" w:themeColor="text1"/>
              </w:rPr>
              <w:t>504</w:t>
            </w:r>
          </w:p>
        </w:tc>
        <w:tc>
          <w:tcPr>
            <w:tcW w:w="13398" w:type="dxa"/>
          </w:tcPr>
          <w:p w:rsidR="002320CE" w:rsidRPr="00CE307D" w:rsidRDefault="00457C01" w:rsidP="00906A68">
            <w:pPr>
              <w:rPr>
                <w:rFonts w:hAnsi="新細明體"/>
                <w:bCs/>
                <w:color w:val="000000" w:themeColor="text1"/>
              </w:rPr>
            </w:pPr>
            <w:r w:rsidRPr="00CE307D">
              <w:rPr>
                <w:rFonts w:hAnsi="新細明體" w:hint="eastAsia"/>
                <w:bCs/>
                <w:color w:val="000000" w:themeColor="text1"/>
              </w:rPr>
              <w:t>西棟南側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4F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男廁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(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含走廊至樓梯口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)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、西棟南側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3F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女廁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(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含走廊至樓梯口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)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、西棟南側樓梯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(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含轉角出口正面區域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)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、。活動中心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3F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看台活動中心二樓四周走廊、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3F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陸橋、主控室、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3F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觀眾席、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3F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北側走廊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(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任務型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)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。</w:t>
            </w:r>
          </w:p>
        </w:tc>
      </w:tr>
      <w:tr w:rsidR="006652DF" w:rsidRPr="00EA67D4" w:rsidTr="002320CE">
        <w:trPr>
          <w:jc w:val="center"/>
        </w:trPr>
        <w:tc>
          <w:tcPr>
            <w:tcW w:w="1019" w:type="dxa"/>
            <w:vAlign w:val="center"/>
          </w:tcPr>
          <w:p w:rsidR="006652DF" w:rsidRPr="00CE307D" w:rsidRDefault="006652DF" w:rsidP="006652DF">
            <w:pPr>
              <w:jc w:val="center"/>
              <w:rPr>
                <w:bCs/>
                <w:color w:val="000000" w:themeColor="text1"/>
              </w:rPr>
            </w:pPr>
            <w:r w:rsidRPr="00CE307D">
              <w:rPr>
                <w:rFonts w:hint="eastAsia"/>
                <w:bCs/>
                <w:color w:val="000000" w:themeColor="text1"/>
              </w:rPr>
              <w:t>505</w:t>
            </w:r>
          </w:p>
        </w:tc>
        <w:tc>
          <w:tcPr>
            <w:tcW w:w="13398" w:type="dxa"/>
          </w:tcPr>
          <w:p w:rsidR="006652DF" w:rsidRPr="00CE307D" w:rsidRDefault="00457C01" w:rsidP="00F62D91">
            <w:pPr>
              <w:rPr>
                <w:rFonts w:hAnsi="新細明體"/>
                <w:bCs/>
                <w:color w:val="000000" w:themeColor="text1"/>
              </w:rPr>
            </w:pPr>
            <w:r w:rsidRPr="00CE307D">
              <w:rPr>
                <w:rFonts w:hAnsi="新細明體" w:hint="eastAsia"/>
                <w:bCs/>
                <w:color w:val="000000" w:themeColor="text1"/>
              </w:rPr>
              <w:t>處室辦公室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 xml:space="preserve"> (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含門前花臺、階梯、走廊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 xml:space="preserve">) 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、體育器材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(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含走廊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 xml:space="preserve">) 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、體育器材旁斜坡道及殘障車道、南棟東側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1F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男廁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(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含走廊至樓梯前、南棟東側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2F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女廁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(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含走廊至樓梯口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)</w:t>
            </w:r>
          </w:p>
        </w:tc>
      </w:tr>
      <w:tr w:rsidR="006652DF" w:rsidRPr="00EA67D4" w:rsidTr="002320CE">
        <w:trPr>
          <w:jc w:val="center"/>
        </w:trPr>
        <w:tc>
          <w:tcPr>
            <w:tcW w:w="1019" w:type="dxa"/>
            <w:vAlign w:val="center"/>
          </w:tcPr>
          <w:p w:rsidR="006652DF" w:rsidRPr="00CE307D" w:rsidRDefault="006652DF" w:rsidP="006652DF">
            <w:pPr>
              <w:jc w:val="center"/>
              <w:rPr>
                <w:bCs/>
                <w:color w:val="000000" w:themeColor="text1"/>
              </w:rPr>
            </w:pPr>
            <w:r w:rsidRPr="00CE307D">
              <w:rPr>
                <w:rFonts w:hint="eastAsia"/>
                <w:bCs/>
                <w:color w:val="000000" w:themeColor="text1"/>
              </w:rPr>
              <w:t>506</w:t>
            </w:r>
          </w:p>
        </w:tc>
        <w:tc>
          <w:tcPr>
            <w:tcW w:w="13398" w:type="dxa"/>
          </w:tcPr>
          <w:p w:rsidR="006652DF" w:rsidRPr="00CE307D" w:rsidRDefault="00B944A3" w:rsidP="00906A68">
            <w:pPr>
              <w:rPr>
                <w:rFonts w:hAnsi="新細明體"/>
                <w:bCs/>
                <w:color w:val="000000" w:themeColor="text1"/>
              </w:rPr>
            </w:pPr>
            <w:r w:rsidRPr="00CE307D">
              <w:rPr>
                <w:rFonts w:hAnsi="新細明體" w:hint="eastAsia"/>
                <w:bCs/>
                <w:color w:val="000000" w:themeColor="text1"/>
              </w:rPr>
              <w:t>南棟東側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1~5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樓梯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(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紅色磁磚區域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 xml:space="preserve">) 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、南棟東側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3F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男廁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(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含走廊至樓梯口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)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南棟東側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4F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女廁、視聽教室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 xml:space="preserve"> (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含花臺、走廊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 xml:space="preserve">) 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、</w:t>
            </w:r>
          </w:p>
        </w:tc>
      </w:tr>
      <w:tr w:rsidR="006652DF" w:rsidRPr="00EA67D4" w:rsidTr="002320CE">
        <w:trPr>
          <w:jc w:val="center"/>
        </w:trPr>
        <w:tc>
          <w:tcPr>
            <w:tcW w:w="1019" w:type="dxa"/>
            <w:vAlign w:val="center"/>
          </w:tcPr>
          <w:p w:rsidR="006652DF" w:rsidRPr="00CE307D" w:rsidRDefault="006652DF" w:rsidP="006652DF">
            <w:pPr>
              <w:jc w:val="center"/>
              <w:rPr>
                <w:bCs/>
                <w:color w:val="000000" w:themeColor="text1"/>
              </w:rPr>
            </w:pPr>
            <w:r w:rsidRPr="00CE307D">
              <w:rPr>
                <w:rFonts w:hint="eastAsia"/>
                <w:bCs/>
                <w:color w:val="000000" w:themeColor="text1"/>
              </w:rPr>
              <w:t>507</w:t>
            </w:r>
          </w:p>
        </w:tc>
        <w:tc>
          <w:tcPr>
            <w:tcW w:w="13398" w:type="dxa"/>
          </w:tcPr>
          <w:p w:rsidR="006652DF" w:rsidRPr="00CE307D" w:rsidRDefault="00457C01" w:rsidP="00F90F62">
            <w:pPr>
              <w:rPr>
                <w:rFonts w:hAnsi="新細明體"/>
                <w:bCs/>
                <w:color w:val="000000" w:themeColor="text1"/>
              </w:rPr>
            </w:pPr>
            <w:r w:rsidRPr="00CE307D">
              <w:rPr>
                <w:rFonts w:hAnsi="新細明體" w:hint="eastAsia"/>
                <w:bCs/>
                <w:color w:val="000000" w:themeColor="text1"/>
              </w:rPr>
              <w:t>北棟東側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1F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廁所、北棟東側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2F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男廁、幼稚班（含走廊、花圃、東側階梯）、、北棟東側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1F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廁所後面空地及蓄水池旁地磚區域與跑道間隙區域</w:t>
            </w:r>
          </w:p>
        </w:tc>
      </w:tr>
      <w:tr w:rsidR="006652DF" w:rsidRPr="00EA67D4" w:rsidTr="002320CE">
        <w:trPr>
          <w:jc w:val="center"/>
        </w:trPr>
        <w:tc>
          <w:tcPr>
            <w:tcW w:w="1019" w:type="dxa"/>
            <w:vAlign w:val="center"/>
          </w:tcPr>
          <w:p w:rsidR="006652DF" w:rsidRPr="00CE307D" w:rsidRDefault="006652DF" w:rsidP="006652DF">
            <w:pPr>
              <w:jc w:val="center"/>
              <w:rPr>
                <w:bCs/>
                <w:color w:val="000000" w:themeColor="text1"/>
              </w:rPr>
            </w:pPr>
            <w:r w:rsidRPr="00CE307D">
              <w:rPr>
                <w:rFonts w:hint="eastAsia"/>
                <w:bCs/>
                <w:color w:val="000000" w:themeColor="text1"/>
              </w:rPr>
              <w:t>508</w:t>
            </w:r>
          </w:p>
        </w:tc>
        <w:tc>
          <w:tcPr>
            <w:tcW w:w="13398" w:type="dxa"/>
          </w:tcPr>
          <w:p w:rsidR="006652DF" w:rsidRPr="00CE307D" w:rsidRDefault="00457C01" w:rsidP="00784C70">
            <w:pPr>
              <w:rPr>
                <w:rFonts w:hAnsi="新細明體"/>
                <w:bCs/>
                <w:color w:val="000000" w:themeColor="text1"/>
              </w:rPr>
            </w:pPr>
            <w:r w:rsidRPr="00CE307D">
              <w:rPr>
                <w:rFonts w:hAnsi="新細明體" w:hint="eastAsia"/>
                <w:bCs/>
                <w:color w:val="000000" w:themeColor="text1"/>
              </w:rPr>
              <w:t>北棟東側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4F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男廁、北棟東側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3F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女廁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 xml:space="preserve"> (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含走廊至樓梯口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)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、北棟東側樓梯至通到地下室樓梯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(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含轉角出口正面區域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 xml:space="preserve">) 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、</w:t>
            </w:r>
            <w:r w:rsidR="00F90F62" w:rsidRPr="00CE307D">
              <w:rPr>
                <w:rFonts w:hAnsi="新細明體" w:hint="eastAsia"/>
                <w:bCs/>
                <w:color w:val="000000" w:themeColor="text1"/>
              </w:rPr>
              <w:t>北棟北側至圍牆外間隙區域（含蓄水池周圍）</w:t>
            </w:r>
          </w:p>
        </w:tc>
      </w:tr>
      <w:tr w:rsidR="006652DF" w:rsidRPr="00EA67D4" w:rsidTr="0051501A">
        <w:trPr>
          <w:trHeight w:val="609"/>
          <w:jc w:val="center"/>
        </w:trPr>
        <w:tc>
          <w:tcPr>
            <w:tcW w:w="1019" w:type="dxa"/>
            <w:vAlign w:val="center"/>
          </w:tcPr>
          <w:p w:rsidR="006652DF" w:rsidRPr="00CE307D" w:rsidRDefault="006652DF" w:rsidP="006652DF">
            <w:pPr>
              <w:jc w:val="center"/>
              <w:rPr>
                <w:bCs/>
                <w:color w:val="000000" w:themeColor="text1"/>
              </w:rPr>
            </w:pPr>
            <w:r w:rsidRPr="00CE307D">
              <w:rPr>
                <w:rFonts w:hint="eastAsia"/>
                <w:bCs/>
                <w:color w:val="000000" w:themeColor="text1"/>
              </w:rPr>
              <w:t>401</w:t>
            </w:r>
          </w:p>
        </w:tc>
        <w:tc>
          <w:tcPr>
            <w:tcW w:w="13398" w:type="dxa"/>
          </w:tcPr>
          <w:p w:rsidR="006652DF" w:rsidRPr="00CE307D" w:rsidRDefault="00457C01" w:rsidP="008D510E">
            <w:pPr>
              <w:rPr>
                <w:rFonts w:hAnsi="新細明體"/>
                <w:bCs/>
                <w:color w:val="000000" w:themeColor="text1"/>
              </w:rPr>
            </w:pPr>
            <w:r w:rsidRPr="00CE307D">
              <w:rPr>
                <w:rFonts w:hAnsi="新細明體" w:hint="eastAsia"/>
                <w:bCs/>
                <w:color w:val="000000" w:themeColor="text1"/>
              </w:rPr>
              <w:t>西棟北側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2F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女廁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(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含走廊至樓梯口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 xml:space="preserve">) 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、西棟北側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1F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男廁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(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含走廊至樓梯口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 xml:space="preserve">) 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、北棟中央樓梯至通到地下室樓梯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(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含轉角出口正面區域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 xml:space="preserve">) </w:t>
            </w:r>
            <w:r w:rsidR="0051501A" w:rsidRPr="00CE307D">
              <w:rPr>
                <w:rFonts w:hAnsi="新細明體" w:hint="eastAsia"/>
                <w:bCs/>
                <w:color w:val="000000" w:themeColor="text1"/>
              </w:rPr>
              <w:t xml:space="preserve">              </w:t>
            </w:r>
            <w:r w:rsidR="008D510E" w:rsidRPr="00CE307D">
              <w:rPr>
                <w:rFonts w:hAnsi="新細明體" w:hint="eastAsia"/>
                <w:bCs/>
                <w:color w:val="000000" w:themeColor="text1"/>
              </w:rPr>
              <w:t xml:space="preserve">           </w:t>
            </w:r>
            <w:r w:rsidR="0051501A" w:rsidRPr="00CE307D">
              <w:rPr>
                <w:rFonts w:hAnsi="新細明體" w:hint="eastAsia"/>
                <w:bCs/>
                <w:color w:val="000000" w:themeColor="text1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539A7" w:rsidRPr="00CE307D">
              <w:rPr>
                <w:rFonts w:hAnsi="新細明體" w:hint="eastAsia"/>
                <w:bCs/>
                <w:color w:val="000000" w:themeColor="text1"/>
              </w:rPr>
              <w:t xml:space="preserve">                            </w:t>
            </w:r>
            <w:r w:rsidR="006652DF" w:rsidRPr="00CE307D">
              <w:rPr>
                <w:rFonts w:hAnsi="新細明體" w:hint="eastAsia"/>
                <w:bCs/>
                <w:color w:val="000000" w:themeColor="text1"/>
              </w:rPr>
              <w:t xml:space="preserve">       </w:t>
            </w:r>
          </w:p>
        </w:tc>
      </w:tr>
      <w:tr w:rsidR="006652DF" w:rsidRPr="00EA67D4" w:rsidTr="002320CE">
        <w:trPr>
          <w:jc w:val="center"/>
        </w:trPr>
        <w:tc>
          <w:tcPr>
            <w:tcW w:w="1019" w:type="dxa"/>
            <w:vAlign w:val="center"/>
          </w:tcPr>
          <w:p w:rsidR="006652DF" w:rsidRPr="00CE307D" w:rsidRDefault="006652DF" w:rsidP="006652DF">
            <w:pPr>
              <w:jc w:val="center"/>
              <w:rPr>
                <w:bCs/>
                <w:color w:val="000000" w:themeColor="text1"/>
              </w:rPr>
            </w:pPr>
            <w:r w:rsidRPr="00CE307D">
              <w:rPr>
                <w:rFonts w:hint="eastAsia"/>
                <w:bCs/>
                <w:color w:val="000000" w:themeColor="text1"/>
              </w:rPr>
              <w:t>402</w:t>
            </w:r>
          </w:p>
        </w:tc>
        <w:tc>
          <w:tcPr>
            <w:tcW w:w="13398" w:type="dxa"/>
          </w:tcPr>
          <w:p w:rsidR="006652DF" w:rsidRPr="00CE307D" w:rsidRDefault="00E45E8D" w:rsidP="00B944A3">
            <w:pPr>
              <w:rPr>
                <w:rFonts w:hAnsi="新細明體"/>
                <w:bCs/>
                <w:color w:val="000000" w:themeColor="text1"/>
              </w:rPr>
            </w:pPr>
            <w:r w:rsidRPr="00CE307D">
              <w:rPr>
                <w:rFonts w:hAnsi="新細明體" w:hint="eastAsia"/>
                <w:bCs/>
                <w:color w:val="000000" w:themeColor="text1"/>
              </w:rPr>
              <w:t>西棟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4F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科任教室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748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、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749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、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7</w:t>
            </w:r>
            <w:r w:rsidR="00123312" w:rsidRPr="00CE307D">
              <w:rPr>
                <w:rFonts w:hAnsi="新細明體" w:hint="eastAsia"/>
                <w:bCs/>
                <w:color w:val="000000" w:themeColor="text1"/>
              </w:rPr>
              <w:t>81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、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7</w:t>
            </w:r>
            <w:r w:rsidR="00123312" w:rsidRPr="00CE307D">
              <w:rPr>
                <w:rFonts w:hAnsi="新細明體" w:hint="eastAsia"/>
                <w:bCs/>
                <w:color w:val="000000" w:themeColor="text1"/>
              </w:rPr>
              <w:t>82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(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含走廊、花臺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)</w:t>
            </w:r>
            <w:r w:rsidRPr="00CE307D">
              <w:rPr>
                <w:rFonts w:hAnsi="新細明體"/>
                <w:bCs/>
                <w:color w:val="000000" w:themeColor="text1"/>
              </w:rPr>
              <w:t xml:space="preserve"> </w:t>
            </w:r>
            <w:r w:rsidR="00A66DA9" w:rsidRPr="00CE307D">
              <w:rPr>
                <w:rFonts w:hAnsi="新細明體" w:hint="eastAsia"/>
                <w:bCs/>
                <w:color w:val="000000" w:themeColor="text1"/>
              </w:rPr>
              <w:t>及</w:t>
            </w:r>
            <w:r w:rsidR="00A66DA9" w:rsidRPr="00CE307D">
              <w:rPr>
                <w:rFonts w:hAnsi="新細明體" w:hint="eastAsia"/>
                <w:bCs/>
                <w:color w:val="000000" w:themeColor="text1"/>
              </w:rPr>
              <w:t>3F</w:t>
            </w:r>
            <w:r w:rsidR="00D3070F" w:rsidRPr="00CE307D">
              <w:rPr>
                <w:rFonts w:hAnsi="新細明體" w:hint="eastAsia"/>
                <w:bCs/>
                <w:color w:val="000000" w:themeColor="text1"/>
              </w:rPr>
              <w:t>北棟</w:t>
            </w:r>
            <w:r w:rsidR="00D3070F" w:rsidRPr="00CE307D">
              <w:rPr>
                <w:rFonts w:hAnsi="新細明體" w:hint="eastAsia"/>
                <w:bCs/>
                <w:color w:val="000000" w:themeColor="text1"/>
              </w:rPr>
              <w:t>722</w:t>
            </w:r>
            <w:r w:rsidR="00A66DA9" w:rsidRPr="00CE307D">
              <w:rPr>
                <w:rFonts w:hAnsi="新細明體" w:hint="eastAsia"/>
                <w:bCs/>
                <w:color w:val="000000" w:themeColor="text1"/>
              </w:rPr>
              <w:t>英文教室</w:t>
            </w:r>
            <w:r w:rsidR="00B944A3" w:rsidRPr="00CE307D">
              <w:rPr>
                <w:rFonts w:hAnsi="新細明體" w:hint="eastAsia"/>
                <w:bCs/>
                <w:color w:val="000000" w:themeColor="text1"/>
              </w:rPr>
              <w:t>D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。</w:t>
            </w:r>
          </w:p>
        </w:tc>
      </w:tr>
      <w:tr w:rsidR="006652DF" w:rsidRPr="00EA67D4" w:rsidTr="002320CE">
        <w:trPr>
          <w:jc w:val="center"/>
        </w:trPr>
        <w:tc>
          <w:tcPr>
            <w:tcW w:w="1019" w:type="dxa"/>
            <w:vAlign w:val="center"/>
          </w:tcPr>
          <w:p w:rsidR="006652DF" w:rsidRPr="00CE307D" w:rsidRDefault="006652DF" w:rsidP="006652DF">
            <w:pPr>
              <w:jc w:val="center"/>
              <w:rPr>
                <w:bCs/>
                <w:color w:val="000000" w:themeColor="text1"/>
              </w:rPr>
            </w:pPr>
            <w:r w:rsidRPr="00CE307D">
              <w:rPr>
                <w:rFonts w:hint="eastAsia"/>
                <w:bCs/>
                <w:color w:val="000000" w:themeColor="text1"/>
              </w:rPr>
              <w:t>403</w:t>
            </w:r>
          </w:p>
        </w:tc>
        <w:tc>
          <w:tcPr>
            <w:tcW w:w="13398" w:type="dxa"/>
          </w:tcPr>
          <w:p w:rsidR="006652DF" w:rsidRPr="00CE307D" w:rsidRDefault="00D3070F" w:rsidP="00E45E8D">
            <w:pPr>
              <w:rPr>
                <w:rFonts w:hAnsi="新細明體"/>
                <w:bCs/>
                <w:color w:val="000000" w:themeColor="text1"/>
              </w:rPr>
            </w:pPr>
            <w:r w:rsidRPr="00CE307D">
              <w:rPr>
                <w:rFonts w:hAnsi="新細明體"/>
                <w:bCs/>
                <w:color w:val="000000" w:themeColor="text1"/>
              </w:rPr>
              <w:t>活動中心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F"/>
              </w:smartTagPr>
              <w:r w:rsidRPr="00CE307D">
                <w:rPr>
                  <w:rFonts w:hAnsi="新細明體"/>
                  <w:bCs/>
                  <w:color w:val="000000" w:themeColor="text1"/>
                </w:rPr>
                <w:t>1F</w:t>
              </w:r>
            </w:smartTag>
            <w:r w:rsidRPr="00CE307D">
              <w:rPr>
                <w:rFonts w:hAnsi="新細明體"/>
                <w:bCs/>
                <w:color w:val="000000" w:themeColor="text1"/>
              </w:rPr>
              <w:t>教師會辦公室、家長會辦公室、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家長會辦公室旁走道、</w:t>
            </w:r>
            <w:r w:rsidRPr="00CE307D">
              <w:rPr>
                <w:rFonts w:hAnsi="新細明體"/>
                <w:bCs/>
                <w:color w:val="000000" w:themeColor="text1"/>
              </w:rPr>
              <w:t>家長會辦公室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旁階梯空地至地下室樓梯</w:t>
            </w:r>
          </w:p>
        </w:tc>
      </w:tr>
      <w:tr w:rsidR="006652DF" w:rsidRPr="00EA67D4" w:rsidTr="002320CE">
        <w:trPr>
          <w:jc w:val="center"/>
        </w:trPr>
        <w:tc>
          <w:tcPr>
            <w:tcW w:w="1019" w:type="dxa"/>
            <w:vAlign w:val="center"/>
          </w:tcPr>
          <w:p w:rsidR="006652DF" w:rsidRPr="00CE307D" w:rsidRDefault="006652DF" w:rsidP="006652DF">
            <w:pPr>
              <w:jc w:val="center"/>
              <w:rPr>
                <w:bCs/>
                <w:color w:val="000000" w:themeColor="text1"/>
              </w:rPr>
            </w:pPr>
            <w:r w:rsidRPr="00CE307D">
              <w:rPr>
                <w:rFonts w:hint="eastAsia"/>
                <w:bCs/>
                <w:color w:val="000000" w:themeColor="text1"/>
              </w:rPr>
              <w:t>404</w:t>
            </w:r>
          </w:p>
        </w:tc>
        <w:tc>
          <w:tcPr>
            <w:tcW w:w="13398" w:type="dxa"/>
          </w:tcPr>
          <w:p w:rsidR="006652DF" w:rsidRPr="00CE307D" w:rsidRDefault="006652DF" w:rsidP="006652DF">
            <w:pPr>
              <w:rPr>
                <w:rFonts w:hAnsi="新細明體"/>
                <w:bCs/>
                <w:color w:val="000000" w:themeColor="text1"/>
              </w:rPr>
            </w:pPr>
            <w:r w:rsidRPr="00CE307D">
              <w:rPr>
                <w:rFonts w:hAnsi="新細明體" w:hint="eastAsia"/>
                <w:bCs/>
                <w:color w:val="000000" w:themeColor="text1"/>
              </w:rPr>
              <w:t>活動中心</w:t>
            </w:r>
            <w:r w:rsidR="00C539A7" w:rsidRPr="00CE307D">
              <w:rPr>
                <w:rFonts w:hAnsi="新細明體" w:hint="eastAsia"/>
                <w:bCs/>
                <w:color w:val="000000" w:themeColor="text1"/>
              </w:rPr>
              <w:t>1F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藝術教室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 xml:space="preserve">2 </w:t>
            </w:r>
            <w:r w:rsidR="00C539A7" w:rsidRPr="00CE307D">
              <w:rPr>
                <w:rFonts w:hAnsi="新細明體" w:hint="eastAsia"/>
                <w:bCs/>
                <w:color w:val="000000" w:themeColor="text1"/>
              </w:rPr>
              <w:t>、樂隊練習室、韻律教室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(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含</w:t>
            </w:r>
            <w:r w:rsidR="00C539A7" w:rsidRPr="00CE307D">
              <w:rPr>
                <w:rFonts w:hAnsi="新細明體" w:hint="eastAsia"/>
                <w:bCs/>
                <w:color w:val="000000" w:themeColor="text1"/>
              </w:rPr>
              <w:t>外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側走道、洗手臺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)</w:t>
            </w:r>
            <w:r w:rsidR="00C830D8">
              <w:rPr>
                <w:rFonts w:hAnsi="新細明體" w:hint="eastAsia"/>
                <w:bCs/>
                <w:color w:val="000000" w:themeColor="text1"/>
              </w:rPr>
              <w:t>、桌球教室、藝術教室。</w:t>
            </w:r>
          </w:p>
        </w:tc>
      </w:tr>
      <w:tr w:rsidR="006652DF" w:rsidRPr="00EA67D4" w:rsidTr="002320CE">
        <w:trPr>
          <w:jc w:val="center"/>
        </w:trPr>
        <w:tc>
          <w:tcPr>
            <w:tcW w:w="1019" w:type="dxa"/>
            <w:vAlign w:val="center"/>
          </w:tcPr>
          <w:p w:rsidR="006652DF" w:rsidRPr="00CE307D" w:rsidRDefault="006652DF" w:rsidP="006652DF">
            <w:pPr>
              <w:jc w:val="center"/>
              <w:rPr>
                <w:bCs/>
                <w:color w:val="000000" w:themeColor="text1"/>
              </w:rPr>
            </w:pPr>
            <w:r w:rsidRPr="00CE307D">
              <w:rPr>
                <w:rFonts w:hint="eastAsia"/>
                <w:bCs/>
                <w:color w:val="000000" w:themeColor="text1"/>
              </w:rPr>
              <w:t>405</w:t>
            </w:r>
          </w:p>
        </w:tc>
        <w:tc>
          <w:tcPr>
            <w:tcW w:w="13398" w:type="dxa"/>
          </w:tcPr>
          <w:p w:rsidR="006652DF" w:rsidRPr="00CE307D" w:rsidRDefault="00457C01" w:rsidP="00D3070F">
            <w:pPr>
              <w:rPr>
                <w:rFonts w:hAnsi="新細明體"/>
                <w:bCs/>
                <w:color w:val="000000" w:themeColor="text1"/>
              </w:rPr>
            </w:pPr>
            <w:r w:rsidRPr="00CE307D">
              <w:rPr>
                <w:rFonts w:hAnsi="新細明體"/>
                <w:bCs/>
                <w:color w:val="000000" w:themeColor="text1"/>
              </w:rPr>
              <w:t>活動中心圖書館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及前廣場、</w:t>
            </w:r>
            <w:r w:rsidRPr="00CE307D">
              <w:rPr>
                <w:rFonts w:hAnsi="新細明體"/>
                <w:bCs/>
                <w:color w:val="000000" w:themeColor="text1"/>
              </w:rPr>
              <w:t>3F</w:t>
            </w:r>
            <w:r w:rsidRPr="00CE307D">
              <w:rPr>
                <w:rFonts w:hAnsi="新細明體"/>
                <w:bCs/>
                <w:color w:val="000000" w:themeColor="text1"/>
              </w:rPr>
              <w:t>圖書館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至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1F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樓梯、</w:t>
            </w:r>
            <w:r w:rsidRPr="00CE307D">
              <w:rPr>
                <w:rFonts w:hAnsi="新細明體"/>
                <w:bCs/>
                <w:color w:val="000000" w:themeColor="text1"/>
              </w:rPr>
              <w:t>活動中心</w:t>
            </w:r>
            <w:r w:rsidRPr="00CE307D">
              <w:rPr>
                <w:rFonts w:hAnsi="新細明體"/>
                <w:bCs/>
                <w:color w:val="000000" w:themeColor="text1"/>
              </w:rPr>
              <w:t>2F</w:t>
            </w:r>
            <w:r w:rsidRPr="00CE307D">
              <w:rPr>
                <w:rFonts w:hAnsi="新細明體"/>
                <w:bCs/>
                <w:color w:val="000000" w:themeColor="text1"/>
              </w:rPr>
              <w:t>廁所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含周遭走道、廣場、陽台。</w:t>
            </w:r>
          </w:p>
        </w:tc>
      </w:tr>
      <w:tr w:rsidR="006652DF" w:rsidRPr="00EA67D4" w:rsidTr="002320CE">
        <w:trPr>
          <w:jc w:val="center"/>
        </w:trPr>
        <w:tc>
          <w:tcPr>
            <w:tcW w:w="1019" w:type="dxa"/>
            <w:vAlign w:val="center"/>
          </w:tcPr>
          <w:p w:rsidR="006652DF" w:rsidRPr="00CE307D" w:rsidRDefault="006652DF" w:rsidP="006652DF">
            <w:pPr>
              <w:jc w:val="center"/>
              <w:rPr>
                <w:bCs/>
                <w:color w:val="000000" w:themeColor="text1"/>
              </w:rPr>
            </w:pPr>
            <w:r w:rsidRPr="00CE307D">
              <w:rPr>
                <w:rFonts w:hint="eastAsia"/>
                <w:bCs/>
                <w:color w:val="000000" w:themeColor="text1"/>
              </w:rPr>
              <w:t>406</w:t>
            </w:r>
          </w:p>
        </w:tc>
        <w:tc>
          <w:tcPr>
            <w:tcW w:w="13398" w:type="dxa"/>
          </w:tcPr>
          <w:p w:rsidR="006652DF" w:rsidRPr="00CE307D" w:rsidRDefault="00C539A7" w:rsidP="00563909">
            <w:pPr>
              <w:rPr>
                <w:rFonts w:hAnsi="新細明體"/>
                <w:bCs/>
                <w:color w:val="000000" w:themeColor="text1"/>
              </w:rPr>
            </w:pPr>
            <w:r w:rsidRPr="00CE307D">
              <w:rPr>
                <w:rFonts w:hAnsi="新細明體" w:hint="eastAsia"/>
                <w:bCs/>
                <w:color w:val="000000" w:themeColor="text1"/>
              </w:rPr>
              <w:t>3F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第一會議室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(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含走廊及其兩側走廊、花臺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)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、自然教室三、自然教室四、檔案室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 xml:space="preserve"> (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含走廊、花臺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)</w:t>
            </w:r>
            <w:r w:rsidR="00563909" w:rsidRPr="00CE307D">
              <w:rPr>
                <w:rFonts w:hAnsi="新細明體" w:hint="eastAsia"/>
                <w:bCs/>
                <w:color w:val="000000" w:themeColor="text1"/>
              </w:rPr>
              <w:t xml:space="preserve"> </w:t>
            </w:r>
            <w:r w:rsidR="00563909" w:rsidRPr="00CE307D">
              <w:rPr>
                <w:rFonts w:hAnsi="新細明體" w:hint="eastAsia"/>
                <w:bCs/>
                <w:color w:val="000000" w:themeColor="text1"/>
              </w:rPr>
              <w:t>總務處旁</w:t>
            </w:r>
            <w:r w:rsidR="00563909" w:rsidRPr="00CE307D">
              <w:rPr>
                <w:rFonts w:hAnsi="新細明體" w:hint="eastAsia"/>
                <w:bCs/>
                <w:color w:val="000000" w:themeColor="text1"/>
              </w:rPr>
              <w:t>1~4.5</w:t>
            </w:r>
            <w:r w:rsidR="00563909" w:rsidRPr="00CE307D">
              <w:rPr>
                <w:rFonts w:hAnsi="新細明體" w:hint="eastAsia"/>
                <w:bCs/>
                <w:color w:val="000000" w:themeColor="text1"/>
              </w:rPr>
              <w:t>樓梯</w:t>
            </w:r>
            <w:r w:rsidR="009834E6" w:rsidRPr="00CE307D">
              <w:rPr>
                <w:rFonts w:hAnsi="新細明體" w:hint="eastAsia"/>
                <w:bCs/>
                <w:color w:val="000000" w:themeColor="text1"/>
              </w:rPr>
              <w:t xml:space="preserve"> </w:t>
            </w:r>
          </w:p>
        </w:tc>
      </w:tr>
      <w:tr w:rsidR="006652DF" w:rsidRPr="00EA67D4" w:rsidTr="002320CE">
        <w:trPr>
          <w:jc w:val="center"/>
        </w:trPr>
        <w:tc>
          <w:tcPr>
            <w:tcW w:w="1019" w:type="dxa"/>
            <w:vAlign w:val="center"/>
          </w:tcPr>
          <w:p w:rsidR="006652DF" w:rsidRPr="00CE307D" w:rsidRDefault="006652DF" w:rsidP="006652DF">
            <w:pPr>
              <w:jc w:val="center"/>
              <w:rPr>
                <w:bCs/>
                <w:color w:val="000000" w:themeColor="text1"/>
              </w:rPr>
            </w:pPr>
            <w:r w:rsidRPr="00CE307D">
              <w:rPr>
                <w:rFonts w:hint="eastAsia"/>
                <w:bCs/>
                <w:color w:val="000000" w:themeColor="text1"/>
              </w:rPr>
              <w:t>301</w:t>
            </w:r>
          </w:p>
        </w:tc>
        <w:tc>
          <w:tcPr>
            <w:tcW w:w="13398" w:type="dxa"/>
          </w:tcPr>
          <w:p w:rsidR="006652DF" w:rsidRPr="00CE307D" w:rsidRDefault="00D3070F" w:rsidP="00382033">
            <w:pPr>
              <w:rPr>
                <w:rFonts w:hAnsi="新細明體"/>
                <w:bCs/>
                <w:color w:val="000000" w:themeColor="text1"/>
              </w:rPr>
            </w:pPr>
            <w:r w:rsidRPr="00CE307D">
              <w:rPr>
                <w:rFonts w:hAnsi="新細明體" w:hint="eastAsia"/>
                <w:bCs/>
                <w:color w:val="000000" w:themeColor="text1"/>
              </w:rPr>
              <w:t>南棟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3F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電腦教室</w:t>
            </w:r>
            <w:r w:rsidR="00821703" w:rsidRPr="00CE307D">
              <w:rPr>
                <w:rFonts w:hAnsi="新細明體" w:hint="eastAsia"/>
                <w:bCs/>
                <w:color w:val="000000" w:themeColor="text1"/>
              </w:rPr>
              <w:t>736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(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含花臺、走廊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)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、南棟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3F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高年級自然教室</w:t>
            </w:r>
            <w:r w:rsidR="00821703" w:rsidRPr="00CE307D">
              <w:rPr>
                <w:rFonts w:hAnsi="新細明體" w:hint="eastAsia"/>
                <w:bCs/>
                <w:color w:val="000000" w:themeColor="text1"/>
              </w:rPr>
              <w:t>735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(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含花臺、走廊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 xml:space="preserve">) 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、活動中心連接南棟通道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 xml:space="preserve">  </w:t>
            </w:r>
          </w:p>
        </w:tc>
      </w:tr>
      <w:tr w:rsidR="006652DF" w:rsidRPr="00EA67D4" w:rsidTr="002320CE">
        <w:trPr>
          <w:jc w:val="center"/>
        </w:trPr>
        <w:tc>
          <w:tcPr>
            <w:tcW w:w="1019" w:type="dxa"/>
            <w:vAlign w:val="center"/>
          </w:tcPr>
          <w:p w:rsidR="006652DF" w:rsidRPr="00CE307D" w:rsidRDefault="006652DF" w:rsidP="006652DF">
            <w:pPr>
              <w:jc w:val="center"/>
              <w:rPr>
                <w:bCs/>
                <w:color w:val="000000" w:themeColor="text1"/>
              </w:rPr>
            </w:pPr>
            <w:r w:rsidRPr="00CE307D">
              <w:rPr>
                <w:rFonts w:hint="eastAsia"/>
                <w:bCs/>
                <w:color w:val="000000" w:themeColor="text1"/>
              </w:rPr>
              <w:t>302</w:t>
            </w:r>
          </w:p>
        </w:tc>
        <w:tc>
          <w:tcPr>
            <w:tcW w:w="13398" w:type="dxa"/>
          </w:tcPr>
          <w:p w:rsidR="006652DF" w:rsidRPr="00CE307D" w:rsidRDefault="006652DF" w:rsidP="006652DF">
            <w:pPr>
              <w:rPr>
                <w:rFonts w:hAnsi="新細明體"/>
                <w:bCs/>
                <w:color w:val="000000" w:themeColor="text1"/>
              </w:rPr>
            </w:pPr>
            <w:r w:rsidRPr="00CE307D">
              <w:rPr>
                <w:rFonts w:hAnsi="新細明體" w:hint="eastAsia"/>
                <w:bCs/>
                <w:color w:val="000000" w:themeColor="text1"/>
              </w:rPr>
              <w:t>健康中心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(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含前後走廊、花臺、階梯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)</w:t>
            </w:r>
            <w:r w:rsidRPr="00CE307D">
              <w:rPr>
                <w:rFonts w:hAnsi="新細明體"/>
                <w:bCs/>
                <w:color w:val="000000" w:themeColor="text1"/>
              </w:rPr>
              <w:t>、資源班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旁</w:t>
            </w:r>
            <w:r w:rsidRPr="00CE307D">
              <w:rPr>
                <w:rFonts w:hAnsi="新細明體"/>
                <w:bCs/>
                <w:color w:val="000000" w:themeColor="text1"/>
              </w:rPr>
              <w:t>殘障專用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道</w:t>
            </w:r>
            <w:r w:rsidRPr="00CE307D">
              <w:rPr>
                <w:rFonts w:hAnsi="新細明體"/>
                <w:bCs/>
                <w:color w:val="000000" w:themeColor="text1"/>
              </w:rPr>
              <w:t>、廁所後花圃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、往</w:t>
            </w:r>
            <w:r w:rsidRPr="00CE307D">
              <w:rPr>
                <w:rFonts w:hAnsi="新細明體"/>
                <w:bCs/>
                <w:color w:val="000000" w:themeColor="text1"/>
              </w:rPr>
              <w:t>活動中心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1F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樓梯、及</w:t>
            </w:r>
            <w:r w:rsidRPr="00CE307D">
              <w:rPr>
                <w:rFonts w:hAnsi="新細明體"/>
                <w:bCs/>
                <w:color w:val="000000" w:themeColor="text1"/>
              </w:rPr>
              <w:t>活動中心殘障專用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道</w:t>
            </w:r>
          </w:p>
        </w:tc>
      </w:tr>
      <w:tr w:rsidR="006652DF" w:rsidRPr="00EA67D4" w:rsidTr="002320CE">
        <w:trPr>
          <w:jc w:val="center"/>
        </w:trPr>
        <w:tc>
          <w:tcPr>
            <w:tcW w:w="1019" w:type="dxa"/>
            <w:vAlign w:val="center"/>
          </w:tcPr>
          <w:p w:rsidR="006652DF" w:rsidRPr="00CE307D" w:rsidRDefault="006652DF" w:rsidP="006652DF">
            <w:pPr>
              <w:jc w:val="center"/>
              <w:rPr>
                <w:bCs/>
                <w:color w:val="000000" w:themeColor="text1"/>
              </w:rPr>
            </w:pPr>
            <w:r w:rsidRPr="00CE307D">
              <w:rPr>
                <w:rFonts w:hint="eastAsia"/>
                <w:bCs/>
                <w:color w:val="000000" w:themeColor="text1"/>
              </w:rPr>
              <w:t>303</w:t>
            </w:r>
          </w:p>
        </w:tc>
        <w:tc>
          <w:tcPr>
            <w:tcW w:w="13398" w:type="dxa"/>
          </w:tcPr>
          <w:p w:rsidR="006652DF" w:rsidRPr="00CE307D" w:rsidRDefault="00737C53" w:rsidP="00574F0D">
            <w:pPr>
              <w:rPr>
                <w:rFonts w:hAnsi="新細明體"/>
                <w:bCs/>
                <w:color w:val="000000" w:themeColor="text1"/>
              </w:rPr>
            </w:pPr>
            <w:r w:rsidRPr="00CE307D">
              <w:rPr>
                <w:rFonts w:hAnsi="新細明體" w:hint="eastAsia"/>
                <w:bCs/>
                <w:color w:val="000000" w:themeColor="text1"/>
              </w:rPr>
              <w:t>司令台南側旗杆至圍牆間地磚區域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(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含廁所後方花圃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)</w:t>
            </w:r>
          </w:p>
        </w:tc>
      </w:tr>
      <w:tr w:rsidR="006652DF" w:rsidRPr="00EA67D4" w:rsidTr="002320CE">
        <w:trPr>
          <w:jc w:val="center"/>
        </w:trPr>
        <w:tc>
          <w:tcPr>
            <w:tcW w:w="1019" w:type="dxa"/>
            <w:tcBorders>
              <w:bottom w:val="single" w:sz="4" w:space="0" w:color="auto"/>
            </w:tcBorders>
            <w:vAlign w:val="center"/>
          </w:tcPr>
          <w:p w:rsidR="006652DF" w:rsidRPr="00CE307D" w:rsidRDefault="006652DF" w:rsidP="006652DF">
            <w:pPr>
              <w:jc w:val="center"/>
              <w:rPr>
                <w:rFonts w:eastAsia="標楷體"/>
                <w:bCs/>
                <w:color w:val="000000" w:themeColor="text1"/>
              </w:rPr>
            </w:pPr>
            <w:r w:rsidRPr="00CE307D">
              <w:rPr>
                <w:rFonts w:eastAsia="標楷體" w:hint="eastAsia"/>
                <w:bCs/>
                <w:color w:val="000000" w:themeColor="text1"/>
              </w:rPr>
              <w:t>304</w:t>
            </w:r>
          </w:p>
        </w:tc>
        <w:tc>
          <w:tcPr>
            <w:tcW w:w="13398" w:type="dxa"/>
            <w:tcBorders>
              <w:bottom w:val="single" w:sz="4" w:space="0" w:color="auto"/>
            </w:tcBorders>
          </w:tcPr>
          <w:p w:rsidR="006652DF" w:rsidRPr="00CE307D" w:rsidRDefault="00737C53" w:rsidP="00574F0D">
            <w:pPr>
              <w:rPr>
                <w:rFonts w:hAnsi="新細明體"/>
                <w:bCs/>
                <w:color w:val="000000" w:themeColor="text1"/>
              </w:rPr>
            </w:pPr>
            <w:r w:rsidRPr="00CE307D">
              <w:rPr>
                <w:rFonts w:hAnsi="新細明體"/>
                <w:bCs/>
                <w:color w:val="000000" w:themeColor="text1"/>
              </w:rPr>
              <w:t>直線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PU</w:t>
            </w:r>
            <w:r w:rsidRPr="00CE307D">
              <w:rPr>
                <w:rFonts w:hAnsi="新細明體"/>
                <w:bCs/>
                <w:color w:val="000000" w:themeColor="text1"/>
              </w:rPr>
              <w:t>跑道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區域至操場側門口</w:t>
            </w:r>
          </w:p>
        </w:tc>
      </w:tr>
      <w:tr w:rsidR="006652DF" w:rsidRPr="00EA67D4" w:rsidTr="002320CE">
        <w:trPr>
          <w:jc w:val="center"/>
        </w:trPr>
        <w:tc>
          <w:tcPr>
            <w:tcW w:w="1019" w:type="dxa"/>
            <w:tcBorders>
              <w:bottom w:val="single" w:sz="4" w:space="0" w:color="auto"/>
            </w:tcBorders>
            <w:vAlign w:val="center"/>
          </w:tcPr>
          <w:p w:rsidR="006652DF" w:rsidRPr="00CE307D" w:rsidRDefault="006652DF" w:rsidP="006652DF">
            <w:pPr>
              <w:jc w:val="center"/>
              <w:rPr>
                <w:rFonts w:eastAsia="標楷體"/>
                <w:bCs/>
                <w:color w:val="000000" w:themeColor="text1"/>
              </w:rPr>
            </w:pPr>
            <w:r w:rsidRPr="00CE307D">
              <w:rPr>
                <w:rFonts w:eastAsia="標楷體" w:hint="eastAsia"/>
                <w:bCs/>
                <w:color w:val="000000" w:themeColor="text1"/>
              </w:rPr>
              <w:t>305</w:t>
            </w:r>
          </w:p>
        </w:tc>
        <w:tc>
          <w:tcPr>
            <w:tcW w:w="13398" w:type="dxa"/>
            <w:tcBorders>
              <w:bottom w:val="single" w:sz="4" w:space="0" w:color="auto"/>
            </w:tcBorders>
          </w:tcPr>
          <w:p w:rsidR="006652DF" w:rsidRPr="00CE307D" w:rsidRDefault="006652DF" w:rsidP="006652DF">
            <w:pPr>
              <w:rPr>
                <w:rFonts w:hAnsi="新細明體"/>
                <w:bCs/>
                <w:color w:val="000000" w:themeColor="text1"/>
              </w:rPr>
            </w:pPr>
            <w:r w:rsidRPr="00CE307D">
              <w:rPr>
                <w:rFonts w:hAnsi="新細明體"/>
                <w:bCs/>
                <w:color w:val="000000" w:themeColor="text1"/>
              </w:rPr>
              <w:t>司令台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+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四周地磚區域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+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司令台後方地</w:t>
            </w:r>
            <w:r w:rsidRPr="00CE307D">
              <w:rPr>
                <w:rFonts w:hAnsi="新細明體"/>
                <w:bCs/>
                <w:color w:val="000000" w:themeColor="text1"/>
              </w:rPr>
              <w:t>磚區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域</w:t>
            </w:r>
          </w:p>
        </w:tc>
      </w:tr>
      <w:tr w:rsidR="006652DF" w:rsidRPr="00EA67D4" w:rsidTr="002320CE">
        <w:trPr>
          <w:jc w:val="center"/>
        </w:trPr>
        <w:tc>
          <w:tcPr>
            <w:tcW w:w="1019" w:type="dxa"/>
            <w:tcBorders>
              <w:bottom w:val="single" w:sz="4" w:space="0" w:color="auto"/>
            </w:tcBorders>
            <w:vAlign w:val="center"/>
          </w:tcPr>
          <w:p w:rsidR="006652DF" w:rsidRPr="00CE307D" w:rsidRDefault="006652DF" w:rsidP="006652DF">
            <w:pPr>
              <w:jc w:val="center"/>
              <w:rPr>
                <w:rFonts w:eastAsia="標楷體"/>
                <w:bCs/>
                <w:color w:val="000000" w:themeColor="text1"/>
              </w:rPr>
            </w:pPr>
            <w:r w:rsidRPr="00CE307D">
              <w:rPr>
                <w:rFonts w:eastAsia="標楷體" w:hint="eastAsia"/>
                <w:bCs/>
                <w:color w:val="000000" w:themeColor="text1"/>
              </w:rPr>
              <w:t>306</w:t>
            </w:r>
          </w:p>
        </w:tc>
        <w:tc>
          <w:tcPr>
            <w:tcW w:w="13398" w:type="dxa"/>
            <w:tcBorders>
              <w:bottom w:val="single" w:sz="4" w:space="0" w:color="auto"/>
            </w:tcBorders>
          </w:tcPr>
          <w:p w:rsidR="006652DF" w:rsidRPr="00CE307D" w:rsidRDefault="006652DF" w:rsidP="006652DF">
            <w:pPr>
              <w:rPr>
                <w:rFonts w:hAnsi="新細明體"/>
                <w:bCs/>
                <w:color w:val="000000" w:themeColor="text1"/>
              </w:rPr>
            </w:pPr>
            <w:r w:rsidRPr="00CE307D">
              <w:rPr>
                <w:rFonts w:hAnsi="新細明體" w:hint="eastAsia"/>
                <w:bCs/>
                <w:color w:val="000000" w:themeColor="text1"/>
              </w:rPr>
              <w:t>籃球場至圍牆區域</w:t>
            </w:r>
          </w:p>
        </w:tc>
      </w:tr>
      <w:tr w:rsidR="006652DF" w:rsidRPr="00EA67D4" w:rsidTr="002320CE">
        <w:trPr>
          <w:jc w:val="center"/>
        </w:trPr>
        <w:tc>
          <w:tcPr>
            <w:tcW w:w="1019" w:type="dxa"/>
            <w:vAlign w:val="center"/>
          </w:tcPr>
          <w:p w:rsidR="006652DF" w:rsidRPr="00CE307D" w:rsidRDefault="006652DF" w:rsidP="006652DF">
            <w:pPr>
              <w:jc w:val="center"/>
              <w:rPr>
                <w:rFonts w:eastAsia="標楷體"/>
                <w:bCs/>
                <w:color w:val="000000" w:themeColor="text1"/>
              </w:rPr>
            </w:pPr>
            <w:r w:rsidRPr="00CE307D">
              <w:rPr>
                <w:rFonts w:eastAsia="標楷體" w:hint="eastAsia"/>
                <w:bCs/>
                <w:color w:val="000000" w:themeColor="text1"/>
              </w:rPr>
              <w:t>201</w:t>
            </w:r>
          </w:p>
        </w:tc>
        <w:tc>
          <w:tcPr>
            <w:tcW w:w="13398" w:type="dxa"/>
          </w:tcPr>
          <w:p w:rsidR="006652DF" w:rsidRPr="00CE307D" w:rsidRDefault="006652DF" w:rsidP="006652DF">
            <w:pPr>
              <w:rPr>
                <w:rFonts w:hAnsi="新細明體"/>
                <w:bCs/>
                <w:color w:val="000000" w:themeColor="text1"/>
              </w:rPr>
            </w:pPr>
            <w:r w:rsidRPr="00CE307D">
              <w:rPr>
                <w:rFonts w:hAnsi="新細明體" w:hint="eastAsia"/>
                <w:bCs/>
                <w:color w:val="000000" w:themeColor="text1"/>
              </w:rPr>
              <w:t>鞦韆、翹翹板遊戲區、小型遊戲區</w:t>
            </w:r>
          </w:p>
        </w:tc>
      </w:tr>
      <w:tr w:rsidR="006652DF" w:rsidRPr="00EA67D4" w:rsidTr="002320CE">
        <w:trPr>
          <w:jc w:val="center"/>
        </w:trPr>
        <w:tc>
          <w:tcPr>
            <w:tcW w:w="1019" w:type="dxa"/>
            <w:vAlign w:val="center"/>
          </w:tcPr>
          <w:p w:rsidR="006652DF" w:rsidRPr="00CE307D" w:rsidRDefault="006652DF" w:rsidP="006652DF">
            <w:pPr>
              <w:jc w:val="center"/>
              <w:rPr>
                <w:rFonts w:eastAsia="標楷體"/>
                <w:bCs/>
                <w:color w:val="000000" w:themeColor="text1"/>
              </w:rPr>
            </w:pPr>
            <w:r w:rsidRPr="00CE307D">
              <w:rPr>
                <w:rFonts w:eastAsia="標楷體" w:hint="eastAsia"/>
                <w:bCs/>
                <w:color w:val="000000" w:themeColor="text1"/>
              </w:rPr>
              <w:t>202</w:t>
            </w:r>
          </w:p>
        </w:tc>
        <w:tc>
          <w:tcPr>
            <w:tcW w:w="13398" w:type="dxa"/>
          </w:tcPr>
          <w:p w:rsidR="006652DF" w:rsidRPr="00CE307D" w:rsidRDefault="006652DF" w:rsidP="006652DF">
            <w:pPr>
              <w:rPr>
                <w:rFonts w:hAnsi="新細明體"/>
                <w:bCs/>
                <w:color w:val="000000" w:themeColor="text1"/>
              </w:rPr>
            </w:pPr>
            <w:r w:rsidRPr="00CE307D">
              <w:rPr>
                <w:rFonts w:hAnsi="新細明體" w:hint="eastAsia"/>
                <w:bCs/>
                <w:color w:val="000000" w:themeColor="text1"/>
              </w:rPr>
              <w:t>樹林區、蔭林區</w:t>
            </w:r>
            <w:bookmarkStart w:id="0" w:name="_GoBack"/>
            <w:bookmarkEnd w:id="0"/>
          </w:p>
        </w:tc>
      </w:tr>
      <w:tr w:rsidR="006652DF" w:rsidRPr="00EA67D4" w:rsidTr="002320CE">
        <w:trPr>
          <w:jc w:val="center"/>
        </w:trPr>
        <w:tc>
          <w:tcPr>
            <w:tcW w:w="1019" w:type="dxa"/>
            <w:vAlign w:val="center"/>
          </w:tcPr>
          <w:p w:rsidR="006652DF" w:rsidRPr="00CE307D" w:rsidRDefault="006652DF" w:rsidP="006652DF">
            <w:pPr>
              <w:jc w:val="center"/>
              <w:rPr>
                <w:bCs/>
                <w:color w:val="000000" w:themeColor="text1"/>
              </w:rPr>
            </w:pPr>
            <w:r w:rsidRPr="00CE307D">
              <w:rPr>
                <w:rFonts w:hint="eastAsia"/>
                <w:bCs/>
                <w:color w:val="000000" w:themeColor="text1"/>
              </w:rPr>
              <w:t>203</w:t>
            </w:r>
          </w:p>
        </w:tc>
        <w:tc>
          <w:tcPr>
            <w:tcW w:w="13398" w:type="dxa"/>
          </w:tcPr>
          <w:p w:rsidR="006652DF" w:rsidRPr="00CE307D" w:rsidRDefault="006652DF" w:rsidP="006652DF">
            <w:pPr>
              <w:rPr>
                <w:rFonts w:hAnsi="新細明體"/>
                <w:bCs/>
                <w:color w:val="000000" w:themeColor="text1"/>
              </w:rPr>
            </w:pPr>
            <w:r w:rsidRPr="00CE307D">
              <w:rPr>
                <w:rFonts w:hAnsi="新細明體" w:hint="eastAsia"/>
                <w:bCs/>
                <w:color w:val="000000" w:themeColor="text1"/>
              </w:rPr>
              <w:t>籃球場南邊、西邊的草地區、跳遠場地</w:t>
            </w:r>
          </w:p>
        </w:tc>
      </w:tr>
      <w:tr w:rsidR="006652DF" w:rsidRPr="00EA67D4" w:rsidTr="002320CE">
        <w:trPr>
          <w:jc w:val="center"/>
        </w:trPr>
        <w:tc>
          <w:tcPr>
            <w:tcW w:w="1019" w:type="dxa"/>
            <w:vAlign w:val="center"/>
          </w:tcPr>
          <w:p w:rsidR="006652DF" w:rsidRPr="00CE307D" w:rsidRDefault="006652DF" w:rsidP="006652DF">
            <w:pPr>
              <w:jc w:val="center"/>
              <w:rPr>
                <w:bCs/>
                <w:color w:val="000000" w:themeColor="text1"/>
              </w:rPr>
            </w:pPr>
            <w:r w:rsidRPr="00CE307D">
              <w:rPr>
                <w:rFonts w:hint="eastAsia"/>
                <w:bCs/>
                <w:color w:val="000000" w:themeColor="text1"/>
              </w:rPr>
              <w:t>204</w:t>
            </w:r>
          </w:p>
        </w:tc>
        <w:tc>
          <w:tcPr>
            <w:tcW w:w="13398" w:type="dxa"/>
          </w:tcPr>
          <w:p w:rsidR="006652DF" w:rsidRPr="00CE307D" w:rsidRDefault="00457121" w:rsidP="006652DF">
            <w:pPr>
              <w:rPr>
                <w:rFonts w:hAnsi="新細明體"/>
                <w:bCs/>
                <w:color w:val="000000" w:themeColor="text1"/>
              </w:rPr>
            </w:pPr>
            <w:r w:rsidRPr="00CE307D">
              <w:rPr>
                <w:rFonts w:hAnsi="新細明體" w:hint="eastAsia"/>
                <w:bCs/>
                <w:color w:val="000000" w:themeColor="text1"/>
              </w:rPr>
              <w:t>大型遊戲區及旁走道地磚區域與跑道間隙</w:t>
            </w:r>
          </w:p>
        </w:tc>
      </w:tr>
      <w:tr w:rsidR="006652DF" w:rsidRPr="00EA67D4" w:rsidTr="002320CE">
        <w:trPr>
          <w:jc w:val="center"/>
        </w:trPr>
        <w:tc>
          <w:tcPr>
            <w:tcW w:w="1019" w:type="dxa"/>
            <w:vAlign w:val="center"/>
          </w:tcPr>
          <w:p w:rsidR="006652DF" w:rsidRPr="00CE307D" w:rsidRDefault="006652DF" w:rsidP="006652DF">
            <w:pPr>
              <w:jc w:val="center"/>
              <w:rPr>
                <w:bCs/>
                <w:color w:val="000000" w:themeColor="text1"/>
              </w:rPr>
            </w:pPr>
            <w:r w:rsidRPr="00CE307D">
              <w:rPr>
                <w:rFonts w:hint="eastAsia"/>
                <w:bCs/>
                <w:color w:val="000000" w:themeColor="text1"/>
              </w:rPr>
              <w:t>205</w:t>
            </w:r>
          </w:p>
        </w:tc>
        <w:tc>
          <w:tcPr>
            <w:tcW w:w="13398" w:type="dxa"/>
          </w:tcPr>
          <w:p w:rsidR="006652DF" w:rsidRPr="00CE307D" w:rsidRDefault="00457121" w:rsidP="006652DF">
            <w:pPr>
              <w:rPr>
                <w:rFonts w:hAnsi="新細明體"/>
                <w:bCs/>
                <w:color w:val="000000" w:themeColor="text1"/>
              </w:rPr>
            </w:pPr>
            <w:r w:rsidRPr="00CE307D">
              <w:rPr>
                <w:rFonts w:hAnsi="新細明體" w:hint="eastAsia"/>
                <w:bCs/>
                <w:color w:val="000000" w:themeColor="text1"/>
              </w:rPr>
              <w:t>處室辦公室前鍵盤空地、蝴蝶園區及其周遭與南棟間隙區。</w:t>
            </w:r>
          </w:p>
        </w:tc>
      </w:tr>
      <w:tr w:rsidR="006652DF" w:rsidRPr="00EA67D4" w:rsidTr="002320CE">
        <w:trPr>
          <w:jc w:val="center"/>
        </w:trPr>
        <w:tc>
          <w:tcPr>
            <w:tcW w:w="1019" w:type="dxa"/>
            <w:vAlign w:val="center"/>
          </w:tcPr>
          <w:p w:rsidR="006652DF" w:rsidRPr="00CE307D" w:rsidRDefault="006652DF" w:rsidP="006652DF">
            <w:pPr>
              <w:jc w:val="center"/>
              <w:rPr>
                <w:bCs/>
                <w:color w:val="000000" w:themeColor="text1"/>
              </w:rPr>
            </w:pPr>
            <w:r w:rsidRPr="00CE307D">
              <w:rPr>
                <w:rFonts w:hint="eastAsia"/>
                <w:bCs/>
                <w:color w:val="000000" w:themeColor="text1"/>
              </w:rPr>
              <w:t>206</w:t>
            </w:r>
          </w:p>
        </w:tc>
        <w:tc>
          <w:tcPr>
            <w:tcW w:w="13398" w:type="dxa"/>
          </w:tcPr>
          <w:p w:rsidR="006652DF" w:rsidRPr="00CE307D" w:rsidRDefault="006652DF" w:rsidP="008B7423">
            <w:pPr>
              <w:rPr>
                <w:rFonts w:hAnsi="新細明體"/>
                <w:bCs/>
                <w:color w:val="000000" w:themeColor="text1"/>
              </w:rPr>
            </w:pPr>
            <w:r w:rsidRPr="00CE307D">
              <w:rPr>
                <w:rFonts w:hAnsi="新細明體" w:hint="eastAsia"/>
                <w:bCs/>
                <w:color w:val="000000" w:themeColor="text1"/>
              </w:rPr>
              <w:t>操場</w:t>
            </w:r>
            <w:r w:rsidR="008B7423" w:rsidRPr="00CE307D">
              <w:rPr>
                <w:rFonts w:hAnsi="新細明體" w:hint="eastAsia"/>
                <w:bCs/>
                <w:color w:val="000000" w:themeColor="text1"/>
              </w:rPr>
              <w:t>南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側</w:t>
            </w:r>
            <w:r w:rsidR="008B7423" w:rsidRPr="00CE307D">
              <w:rPr>
                <w:rFonts w:hAnsi="新細明體" w:hint="eastAsia"/>
                <w:bCs/>
                <w:color w:val="000000" w:themeColor="text1"/>
              </w:rPr>
              <w:t>彎道到東側第一顆高起平臺第一顆大樹</w:t>
            </w:r>
            <w:r w:rsidR="008B7423" w:rsidRPr="00CE307D">
              <w:rPr>
                <w:rFonts w:hAnsi="新細明體" w:hint="eastAsia"/>
                <w:bCs/>
                <w:color w:val="000000" w:themeColor="text1"/>
              </w:rPr>
              <w:t>(</w:t>
            </w:r>
            <w:r w:rsidR="008B7423" w:rsidRPr="00CE307D">
              <w:rPr>
                <w:rFonts w:hAnsi="新細明體" w:hint="eastAsia"/>
                <w:bCs/>
                <w:color w:val="000000" w:themeColor="text1"/>
              </w:rPr>
              <w:t>參考照片</w:t>
            </w:r>
            <w:r w:rsidR="008B7423" w:rsidRPr="00CE307D">
              <w:rPr>
                <w:rFonts w:hAnsi="新細明體" w:hint="eastAsia"/>
                <w:bCs/>
                <w:color w:val="000000" w:themeColor="text1"/>
              </w:rPr>
              <w:t>)</w:t>
            </w:r>
            <w:r w:rsidR="008B7423" w:rsidRPr="00CE307D">
              <w:rPr>
                <w:rFonts w:hAnsi="新細明體" w:hint="eastAsia"/>
                <w:bCs/>
                <w:color w:val="000000" w:themeColor="text1"/>
              </w:rPr>
              <w:t>跑道</w:t>
            </w:r>
            <w:r w:rsidR="008B7423" w:rsidRPr="00CE307D">
              <w:rPr>
                <w:rFonts w:hAnsi="新細明體" w:hint="eastAsia"/>
                <w:bCs/>
                <w:color w:val="000000" w:themeColor="text1"/>
              </w:rPr>
              <w:t>(</w:t>
            </w:r>
            <w:r w:rsidR="008B7423" w:rsidRPr="00CE307D">
              <w:rPr>
                <w:rFonts w:hAnsi="新細明體" w:hint="eastAsia"/>
                <w:bCs/>
                <w:color w:val="000000" w:themeColor="text1"/>
              </w:rPr>
              <w:t>含落葉區</w:t>
            </w:r>
            <w:r w:rsidR="008B7423" w:rsidRPr="00CE307D">
              <w:rPr>
                <w:rFonts w:hAnsi="新細明體" w:hint="eastAsia"/>
                <w:bCs/>
                <w:color w:val="000000" w:themeColor="text1"/>
              </w:rPr>
              <w:t>)</w:t>
            </w:r>
          </w:p>
        </w:tc>
      </w:tr>
      <w:tr w:rsidR="00821703" w:rsidRPr="00EA67D4" w:rsidTr="002320CE">
        <w:trPr>
          <w:jc w:val="center"/>
        </w:trPr>
        <w:tc>
          <w:tcPr>
            <w:tcW w:w="1019" w:type="dxa"/>
            <w:vAlign w:val="center"/>
          </w:tcPr>
          <w:p w:rsidR="00821703" w:rsidRPr="00CE307D" w:rsidRDefault="00821703" w:rsidP="006652DF">
            <w:pPr>
              <w:jc w:val="center"/>
              <w:rPr>
                <w:bCs/>
                <w:color w:val="000000" w:themeColor="text1"/>
              </w:rPr>
            </w:pPr>
            <w:r w:rsidRPr="00CE307D">
              <w:rPr>
                <w:rFonts w:hint="eastAsia"/>
                <w:bCs/>
                <w:color w:val="000000" w:themeColor="text1"/>
              </w:rPr>
              <w:t>207</w:t>
            </w:r>
          </w:p>
        </w:tc>
        <w:tc>
          <w:tcPr>
            <w:tcW w:w="13398" w:type="dxa"/>
          </w:tcPr>
          <w:p w:rsidR="008B7423" w:rsidRPr="00CE307D" w:rsidRDefault="008B7423" w:rsidP="006652DF">
            <w:pPr>
              <w:rPr>
                <w:rFonts w:hAnsi="新細明體"/>
                <w:bCs/>
                <w:color w:val="000000" w:themeColor="text1"/>
              </w:rPr>
            </w:pPr>
            <w:r w:rsidRPr="00CE307D">
              <w:rPr>
                <w:rFonts w:hAnsi="新細明體" w:hint="eastAsia"/>
                <w:bCs/>
                <w:color w:val="000000" w:themeColor="text1"/>
              </w:rPr>
              <w:t>操場東側跑道含落葉區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: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從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206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掃區至最後一顆大樹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(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參考照片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)</w:t>
            </w:r>
          </w:p>
        </w:tc>
      </w:tr>
      <w:tr w:rsidR="00821703" w:rsidRPr="00EA67D4" w:rsidTr="002320CE">
        <w:trPr>
          <w:jc w:val="center"/>
        </w:trPr>
        <w:tc>
          <w:tcPr>
            <w:tcW w:w="1019" w:type="dxa"/>
            <w:vAlign w:val="center"/>
          </w:tcPr>
          <w:p w:rsidR="00821703" w:rsidRPr="00CE307D" w:rsidRDefault="00821703" w:rsidP="006652DF">
            <w:pPr>
              <w:jc w:val="center"/>
              <w:rPr>
                <w:bCs/>
                <w:color w:val="000000" w:themeColor="text1"/>
              </w:rPr>
            </w:pPr>
            <w:r w:rsidRPr="00CE307D">
              <w:rPr>
                <w:rFonts w:hint="eastAsia"/>
                <w:bCs/>
                <w:color w:val="000000" w:themeColor="text1"/>
              </w:rPr>
              <w:t>208</w:t>
            </w:r>
          </w:p>
        </w:tc>
        <w:tc>
          <w:tcPr>
            <w:tcW w:w="13398" w:type="dxa"/>
          </w:tcPr>
          <w:p w:rsidR="008B7423" w:rsidRPr="00CE307D" w:rsidRDefault="008B7423" w:rsidP="006652DF">
            <w:pPr>
              <w:rPr>
                <w:rFonts w:hAnsi="新細明體"/>
                <w:bCs/>
                <w:color w:val="000000" w:themeColor="text1"/>
              </w:rPr>
            </w:pPr>
            <w:r w:rsidRPr="00CE307D">
              <w:rPr>
                <w:rFonts w:hAnsi="新細明體" w:hint="eastAsia"/>
                <w:bCs/>
                <w:color w:val="000000" w:themeColor="text1"/>
              </w:rPr>
              <w:t>操場北側跑道彎道至東側第一顆大樹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(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含落葉區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)</w:t>
            </w:r>
            <w:r w:rsidRPr="00CE307D">
              <w:rPr>
                <w:rFonts w:hAnsi="新細明體" w:hint="eastAsia"/>
                <w:bCs/>
                <w:color w:val="000000" w:themeColor="text1"/>
              </w:rPr>
              <w:t>。</w:t>
            </w:r>
          </w:p>
        </w:tc>
      </w:tr>
      <w:tr w:rsidR="006652DF" w:rsidRPr="00EA67D4" w:rsidTr="002320CE">
        <w:trPr>
          <w:jc w:val="center"/>
        </w:trPr>
        <w:tc>
          <w:tcPr>
            <w:tcW w:w="1019" w:type="dxa"/>
            <w:vAlign w:val="center"/>
          </w:tcPr>
          <w:p w:rsidR="006652DF" w:rsidRPr="00CE307D" w:rsidRDefault="006652DF" w:rsidP="006652DF">
            <w:pPr>
              <w:jc w:val="center"/>
              <w:rPr>
                <w:bCs/>
                <w:color w:val="000000" w:themeColor="text1"/>
              </w:rPr>
            </w:pPr>
            <w:r w:rsidRPr="00CE307D">
              <w:rPr>
                <w:rFonts w:hint="eastAsia"/>
                <w:bCs/>
                <w:color w:val="000000" w:themeColor="text1"/>
              </w:rPr>
              <w:t>一年級</w:t>
            </w:r>
          </w:p>
        </w:tc>
        <w:tc>
          <w:tcPr>
            <w:tcW w:w="13398" w:type="dxa"/>
          </w:tcPr>
          <w:p w:rsidR="006652DF" w:rsidRPr="00CE307D" w:rsidRDefault="006652DF" w:rsidP="006652DF">
            <w:pPr>
              <w:rPr>
                <w:rFonts w:hAnsi="新細明體"/>
                <w:bCs/>
                <w:color w:val="000000" w:themeColor="text1"/>
              </w:rPr>
            </w:pPr>
            <w:r w:rsidRPr="00CE307D">
              <w:rPr>
                <w:rFonts w:hAnsi="新細明體" w:hint="eastAsia"/>
                <w:bCs/>
                <w:color w:val="000000" w:themeColor="text1"/>
              </w:rPr>
              <w:t>開學後一個月負責各班教室前的走廊及走廊到花圃的間隙</w:t>
            </w:r>
          </w:p>
        </w:tc>
      </w:tr>
    </w:tbl>
    <w:p w:rsidR="00846A3D" w:rsidRPr="00EA67D4" w:rsidRDefault="00846A3D" w:rsidP="00FE204A">
      <w:pPr>
        <w:spacing w:beforeLines="50" w:line="240" w:lineRule="exact"/>
        <w:ind w:right="280"/>
        <w:jc w:val="both"/>
      </w:pPr>
    </w:p>
    <w:sectPr w:rsidR="00846A3D" w:rsidRPr="00EA67D4" w:rsidSect="005C27B7">
      <w:pgSz w:w="16840" w:h="23814" w:code="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B81" w:rsidRDefault="00882B81" w:rsidP="006C3C12">
      <w:r>
        <w:separator/>
      </w:r>
    </w:p>
  </w:endnote>
  <w:endnote w:type="continuationSeparator" w:id="0">
    <w:p w:rsidR="00882B81" w:rsidRDefault="00882B81" w:rsidP="006C3C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B81" w:rsidRDefault="00882B81" w:rsidP="006C3C12">
      <w:r>
        <w:separator/>
      </w:r>
    </w:p>
  </w:footnote>
  <w:footnote w:type="continuationSeparator" w:id="0">
    <w:p w:rsidR="00882B81" w:rsidRDefault="00882B81" w:rsidP="006C3C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52117"/>
    <w:multiLevelType w:val="hybridMultilevel"/>
    <w:tmpl w:val="2A66175C"/>
    <w:lvl w:ilvl="0" w:tplc="735ABF0A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2A675BBA"/>
    <w:multiLevelType w:val="hybridMultilevel"/>
    <w:tmpl w:val="5E9E4738"/>
    <w:lvl w:ilvl="0" w:tplc="735ABF0A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349E4C13"/>
    <w:multiLevelType w:val="hybridMultilevel"/>
    <w:tmpl w:val="4E581512"/>
    <w:lvl w:ilvl="0" w:tplc="0409000D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62244F68"/>
    <w:multiLevelType w:val="hybridMultilevel"/>
    <w:tmpl w:val="9C82B550"/>
    <w:lvl w:ilvl="0" w:tplc="61C41A0C">
      <w:start w:val="6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687E7D60"/>
    <w:multiLevelType w:val="multilevel"/>
    <w:tmpl w:val="4E581512"/>
    <w:lvl w:ilvl="0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72381610"/>
    <w:multiLevelType w:val="multilevel"/>
    <w:tmpl w:val="4E581512"/>
    <w:lvl w:ilvl="0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644C"/>
    <w:rsid w:val="000064D9"/>
    <w:rsid w:val="00010EBC"/>
    <w:rsid w:val="000200B7"/>
    <w:rsid w:val="00023AC8"/>
    <w:rsid w:val="00024064"/>
    <w:rsid w:val="00025C20"/>
    <w:rsid w:val="00034C00"/>
    <w:rsid w:val="000439C8"/>
    <w:rsid w:val="00044633"/>
    <w:rsid w:val="00050C17"/>
    <w:rsid w:val="00054DE2"/>
    <w:rsid w:val="00055279"/>
    <w:rsid w:val="0007280D"/>
    <w:rsid w:val="00074F5E"/>
    <w:rsid w:val="00081872"/>
    <w:rsid w:val="00091CD3"/>
    <w:rsid w:val="00095447"/>
    <w:rsid w:val="000A1F42"/>
    <w:rsid w:val="000A315D"/>
    <w:rsid w:val="000A70AE"/>
    <w:rsid w:val="000A73C4"/>
    <w:rsid w:val="000B12C9"/>
    <w:rsid w:val="000C042C"/>
    <w:rsid w:val="000C1668"/>
    <w:rsid w:val="000D1553"/>
    <w:rsid w:val="000D1EC9"/>
    <w:rsid w:val="000D3110"/>
    <w:rsid w:val="000E1504"/>
    <w:rsid w:val="000E3483"/>
    <w:rsid w:val="000F0EED"/>
    <w:rsid w:val="000F3F41"/>
    <w:rsid w:val="000F4205"/>
    <w:rsid w:val="000F774D"/>
    <w:rsid w:val="0010708A"/>
    <w:rsid w:val="00115A80"/>
    <w:rsid w:val="00123312"/>
    <w:rsid w:val="00123C9F"/>
    <w:rsid w:val="001268F8"/>
    <w:rsid w:val="00127624"/>
    <w:rsid w:val="00133450"/>
    <w:rsid w:val="001379F8"/>
    <w:rsid w:val="00140E83"/>
    <w:rsid w:val="00141921"/>
    <w:rsid w:val="0016008E"/>
    <w:rsid w:val="0016771B"/>
    <w:rsid w:val="00180AC3"/>
    <w:rsid w:val="001844F8"/>
    <w:rsid w:val="00185479"/>
    <w:rsid w:val="001933AF"/>
    <w:rsid w:val="001A69D7"/>
    <w:rsid w:val="001A7577"/>
    <w:rsid w:val="001B411D"/>
    <w:rsid w:val="001C4A8F"/>
    <w:rsid w:val="001C5A6A"/>
    <w:rsid w:val="001C611F"/>
    <w:rsid w:val="001C6EDA"/>
    <w:rsid w:val="001E41CD"/>
    <w:rsid w:val="001E58C3"/>
    <w:rsid w:val="001F050F"/>
    <w:rsid w:val="001F1B5A"/>
    <w:rsid w:val="001F1F80"/>
    <w:rsid w:val="001F6A60"/>
    <w:rsid w:val="001F6B72"/>
    <w:rsid w:val="002141A7"/>
    <w:rsid w:val="00216E31"/>
    <w:rsid w:val="00232060"/>
    <w:rsid w:val="002320CE"/>
    <w:rsid w:val="00244793"/>
    <w:rsid w:val="00253355"/>
    <w:rsid w:val="0026260E"/>
    <w:rsid w:val="0026302F"/>
    <w:rsid w:val="00284076"/>
    <w:rsid w:val="00297987"/>
    <w:rsid w:val="002A482F"/>
    <w:rsid w:val="002A67DB"/>
    <w:rsid w:val="002A742E"/>
    <w:rsid w:val="002B103E"/>
    <w:rsid w:val="002C3915"/>
    <w:rsid w:val="002C7A46"/>
    <w:rsid w:val="002D4800"/>
    <w:rsid w:val="002E1BEC"/>
    <w:rsid w:val="002E4916"/>
    <w:rsid w:val="002E5A67"/>
    <w:rsid w:val="002F09BB"/>
    <w:rsid w:val="003030C3"/>
    <w:rsid w:val="003133A8"/>
    <w:rsid w:val="003165F5"/>
    <w:rsid w:val="0031674B"/>
    <w:rsid w:val="00323704"/>
    <w:rsid w:val="00335614"/>
    <w:rsid w:val="0034770F"/>
    <w:rsid w:val="00354B7B"/>
    <w:rsid w:val="00357C87"/>
    <w:rsid w:val="00367BC8"/>
    <w:rsid w:val="00370E9B"/>
    <w:rsid w:val="003711CB"/>
    <w:rsid w:val="003762F6"/>
    <w:rsid w:val="00382033"/>
    <w:rsid w:val="003901B4"/>
    <w:rsid w:val="003912E9"/>
    <w:rsid w:val="00393205"/>
    <w:rsid w:val="00397072"/>
    <w:rsid w:val="003B07FE"/>
    <w:rsid w:val="003E7C96"/>
    <w:rsid w:val="00404A04"/>
    <w:rsid w:val="00406DB2"/>
    <w:rsid w:val="00414B93"/>
    <w:rsid w:val="00423FA7"/>
    <w:rsid w:val="00426E08"/>
    <w:rsid w:val="00427306"/>
    <w:rsid w:val="00430063"/>
    <w:rsid w:val="00431176"/>
    <w:rsid w:val="00431BC7"/>
    <w:rsid w:val="00435EC6"/>
    <w:rsid w:val="00437BFE"/>
    <w:rsid w:val="004400C5"/>
    <w:rsid w:val="00442A03"/>
    <w:rsid w:val="00447B9D"/>
    <w:rsid w:val="00451CB2"/>
    <w:rsid w:val="00451FB4"/>
    <w:rsid w:val="00453FD5"/>
    <w:rsid w:val="00457121"/>
    <w:rsid w:val="00457C01"/>
    <w:rsid w:val="004638B6"/>
    <w:rsid w:val="0046423C"/>
    <w:rsid w:val="004660F3"/>
    <w:rsid w:val="00470480"/>
    <w:rsid w:val="00473CA3"/>
    <w:rsid w:val="004823FC"/>
    <w:rsid w:val="004839BA"/>
    <w:rsid w:val="004849E1"/>
    <w:rsid w:val="00486F16"/>
    <w:rsid w:val="00492D32"/>
    <w:rsid w:val="004953B2"/>
    <w:rsid w:val="004A3AE4"/>
    <w:rsid w:val="004B6EF1"/>
    <w:rsid w:val="004C784E"/>
    <w:rsid w:val="004D55A6"/>
    <w:rsid w:val="004E7A17"/>
    <w:rsid w:val="004F79BF"/>
    <w:rsid w:val="005046D8"/>
    <w:rsid w:val="00512B17"/>
    <w:rsid w:val="005136E7"/>
    <w:rsid w:val="0051501A"/>
    <w:rsid w:val="00526B12"/>
    <w:rsid w:val="00531929"/>
    <w:rsid w:val="00535833"/>
    <w:rsid w:val="00545ABF"/>
    <w:rsid w:val="00545CBB"/>
    <w:rsid w:val="005516CC"/>
    <w:rsid w:val="00553AE1"/>
    <w:rsid w:val="005546DE"/>
    <w:rsid w:val="00554F27"/>
    <w:rsid w:val="005560A0"/>
    <w:rsid w:val="00556149"/>
    <w:rsid w:val="00556825"/>
    <w:rsid w:val="00557082"/>
    <w:rsid w:val="00563909"/>
    <w:rsid w:val="005703E7"/>
    <w:rsid w:val="00574F0D"/>
    <w:rsid w:val="00576BCF"/>
    <w:rsid w:val="005808C5"/>
    <w:rsid w:val="00580F73"/>
    <w:rsid w:val="00582DC3"/>
    <w:rsid w:val="00583D91"/>
    <w:rsid w:val="0058449F"/>
    <w:rsid w:val="00596DFD"/>
    <w:rsid w:val="005A3418"/>
    <w:rsid w:val="005B3BE9"/>
    <w:rsid w:val="005B6BF9"/>
    <w:rsid w:val="005B78BD"/>
    <w:rsid w:val="005C01B3"/>
    <w:rsid w:val="005C27B7"/>
    <w:rsid w:val="005C2FAF"/>
    <w:rsid w:val="005C6D71"/>
    <w:rsid w:val="005D0501"/>
    <w:rsid w:val="005D08E2"/>
    <w:rsid w:val="005D4C8E"/>
    <w:rsid w:val="005E4313"/>
    <w:rsid w:val="005F3705"/>
    <w:rsid w:val="0060250C"/>
    <w:rsid w:val="00617B6F"/>
    <w:rsid w:val="006230B7"/>
    <w:rsid w:val="0063768B"/>
    <w:rsid w:val="00643AC1"/>
    <w:rsid w:val="00644F4B"/>
    <w:rsid w:val="00651C0E"/>
    <w:rsid w:val="00655F25"/>
    <w:rsid w:val="006578DB"/>
    <w:rsid w:val="006652DF"/>
    <w:rsid w:val="00674AD5"/>
    <w:rsid w:val="00682119"/>
    <w:rsid w:val="006A6BFE"/>
    <w:rsid w:val="006B320B"/>
    <w:rsid w:val="006B6C90"/>
    <w:rsid w:val="006C3C12"/>
    <w:rsid w:val="006D463A"/>
    <w:rsid w:val="006D558C"/>
    <w:rsid w:val="006E1FE4"/>
    <w:rsid w:val="006E5A1A"/>
    <w:rsid w:val="006F156E"/>
    <w:rsid w:val="006F15C9"/>
    <w:rsid w:val="006F4193"/>
    <w:rsid w:val="006F496D"/>
    <w:rsid w:val="00701457"/>
    <w:rsid w:val="007063E1"/>
    <w:rsid w:val="007166EB"/>
    <w:rsid w:val="00716D7B"/>
    <w:rsid w:val="00721549"/>
    <w:rsid w:val="00721746"/>
    <w:rsid w:val="00724B59"/>
    <w:rsid w:val="007334E9"/>
    <w:rsid w:val="00737B7C"/>
    <w:rsid w:val="00737C53"/>
    <w:rsid w:val="0074288F"/>
    <w:rsid w:val="00760ACF"/>
    <w:rsid w:val="007645A8"/>
    <w:rsid w:val="007678F6"/>
    <w:rsid w:val="00772717"/>
    <w:rsid w:val="00777842"/>
    <w:rsid w:val="0078300C"/>
    <w:rsid w:val="00784C70"/>
    <w:rsid w:val="00786367"/>
    <w:rsid w:val="007872D7"/>
    <w:rsid w:val="0078737B"/>
    <w:rsid w:val="007A4A91"/>
    <w:rsid w:val="007A52A0"/>
    <w:rsid w:val="007C2399"/>
    <w:rsid w:val="007C4051"/>
    <w:rsid w:val="007D0FDD"/>
    <w:rsid w:val="007E7F4C"/>
    <w:rsid w:val="007F023F"/>
    <w:rsid w:val="007F6CF5"/>
    <w:rsid w:val="00804B57"/>
    <w:rsid w:val="00814548"/>
    <w:rsid w:val="00814B72"/>
    <w:rsid w:val="008154E7"/>
    <w:rsid w:val="00821703"/>
    <w:rsid w:val="00823A5E"/>
    <w:rsid w:val="00824087"/>
    <w:rsid w:val="0082566F"/>
    <w:rsid w:val="00827900"/>
    <w:rsid w:val="008329F5"/>
    <w:rsid w:val="00834C9B"/>
    <w:rsid w:val="0084216D"/>
    <w:rsid w:val="00846A3D"/>
    <w:rsid w:val="00863600"/>
    <w:rsid w:val="008641BC"/>
    <w:rsid w:val="008722A0"/>
    <w:rsid w:val="00873BF0"/>
    <w:rsid w:val="0087512B"/>
    <w:rsid w:val="00882B81"/>
    <w:rsid w:val="00887421"/>
    <w:rsid w:val="0089428F"/>
    <w:rsid w:val="008A285A"/>
    <w:rsid w:val="008B279B"/>
    <w:rsid w:val="008B7423"/>
    <w:rsid w:val="008C0045"/>
    <w:rsid w:val="008C0595"/>
    <w:rsid w:val="008D295C"/>
    <w:rsid w:val="008D443C"/>
    <w:rsid w:val="008D510E"/>
    <w:rsid w:val="008D672D"/>
    <w:rsid w:val="008F37BD"/>
    <w:rsid w:val="008F3B0C"/>
    <w:rsid w:val="008F5031"/>
    <w:rsid w:val="008F732B"/>
    <w:rsid w:val="00902E7F"/>
    <w:rsid w:val="00905A29"/>
    <w:rsid w:val="00906A68"/>
    <w:rsid w:val="009179DE"/>
    <w:rsid w:val="00953208"/>
    <w:rsid w:val="009554D3"/>
    <w:rsid w:val="009555FE"/>
    <w:rsid w:val="0096415C"/>
    <w:rsid w:val="00964899"/>
    <w:rsid w:val="00967DA0"/>
    <w:rsid w:val="009709AC"/>
    <w:rsid w:val="00974EF3"/>
    <w:rsid w:val="00975BBA"/>
    <w:rsid w:val="009814C5"/>
    <w:rsid w:val="009834E6"/>
    <w:rsid w:val="00996BFC"/>
    <w:rsid w:val="009A5FD1"/>
    <w:rsid w:val="009C0E6A"/>
    <w:rsid w:val="009C1EB6"/>
    <w:rsid w:val="009C3C91"/>
    <w:rsid w:val="009C51FE"/>
    <w:rsid w:val="009C7D9C"/>
    <w:rsid w:val="009D2323"/>
    <w:rsid w:val="009D2BB1"/>
    <w:rsid w:val="009E3633"/>
    <w:rsid w:val="009E4673"/>
    <w:rsid w:val="009F3AC8"/>
    <w:rsid w:val="00A0198D"/>
    <w:rsid w:val="00A152D8"/>
    <w:rsid w:val="00A21C35"/>
    <w:rsid w:val="00A22454"/>
    <w:rsid w:val="00A41439"/>
    <w:rsid w:val="00A42525"/>
    <w:rsid w:val="00A63107"/>
    <w:rsid w:val="00A64B2D"/>
    <w:rsid w:val="00A64EE9"/>
    <w:rsid w:val="00A66DA9"/>
    <w:rsid w:val="00A71C13"/>
    <w:rsid w:val="00A84E7E"/>
    <w:rsid w:val="00A8705F"/>
    <w:rsid w:val="00A951D4"/>
    <w:rsid w:val="00A95642"/>
    <w:rsid w:val="00A97EB7"/>
    <w:rsid w:val="00AA1F04"/>
    <w:rsid w:val="00AA21B6"/>
    <w:rsid w:val="00AA728C"/>
    <w:rsid w:val="00AB5814"/>
    <w:rsid w:val="00AD058B"/>
    <w:rsid w:val="00AD74E3"/>
    <w:rsid w:val="00AE09F9"/>
    <w:rsid w:val="00AE0B9F"/>
    <w:rsid w:val="00AE242D"/>
    <w:rsid w:val="00AE299D"/>
    <w:rsid w:val="00AE3F27"/>
    <w:rsid w:val="00AF0E6C"/>
    <w:rsid w:val="00B078FE"/>
    <w:rsid w:val="00B12F8B"/>
    <w:rsid w:val="00B1649D"/>
    <w:rsid w:val="00B207A0"/>
    <w:rsid w:val="00B21C61"/>
    <w:rsid w:val="00B2530E"/>
    <w:rsid w:val="00B37B1B"/>
    <w:rsid w:val="00B81483"/>
    <w:rsid w:val="00B85980"/>
    <w:rsid w:val="00B86771"/>
    <w:rsid w:val="00B93810"/>
    <w:rsid w:val="00B93DB3"/>
    <w:rsid w:val="00B944A3"/>
    <w:rsid w:val="00B97824"/>
    <w:rsid w:val="00BA20F4"/>
    <w:rsid w:val="00BA7E11"/>
    <w:rsid w:val="00BB5FF2"/>
    <w:rsid w:val="00BC1BB7"/>
    <w:rsid w:val="00BD2DCE"/>
    <w:rsid w:val="00BD42A8"/>
    <w:rsid w:val="00BD4DCE"/>
    <w:rsid w:val="00BE4A88"/>
    <w:rsid w:val="00BF47BB"/>
    <w:rsid w:val="00BF59B9"/>
    <w:rsid w:val="00C02458"/>
    <w:rsid w:val="00C11C32"/>
    <w:rsid w:val="00C150FF"/>
    <w:rsid w:val="00C2051A"/>
    <w:rsid w:val="00C32FDE"/>
    <w:rsid w:val="00C37A4D"/>
    <w:rsid w:val="00C4427C"/>
    <w:rsid w:val="00C44779"/>
    <w:rsid w:val="00C53490"/>
    <w:rsid w:val="00C539A7"/>
    <w:rsid w:val="00C62D6C"/>
    <w:rsid w:val="00C6494E"/>
    <w:rsid w:val="00C71588"/>
    <w:rsid w:val="00C7749C"/>
    <w:rsid w:val="00C830D8"/>
    <w:rsid w:val="00C878CA"/>
    <w:rsid w:val="00C91B25"/>
    <w:rsid w:val="00C961EC"/>
    <w:rsid w:val="00CA1B01"/>
    <w:rsid w:val="00CA799A"/>
    <w:rsid w:val="00CB472D"/>
    <w:rsid w:val="00CB710F"/>
    <w:rsid w:val="00CC253F"/>
    <w:rsid w:val="00CC4418"/>
    <w:rsid w:val="00CE2C78"/>
    <w:rsid w:val="00CE307D"/>
    <w:rsid w:val="00CE46CF"/>
    <w:rsid w:val="00CF2FB3"/>
    <w:rsid w:val="00CF416A"/>
    <w:rsid w:val="00CF4E65"/>
    <w:rsid w:val="00D02264"/>
    <w:rsid w:val="00D075FA"/>
    <w:rsid w:val="00D30371"/>
    <w:rsid w:val="00D3070F"/>
    <w:rsid w:val="00D30739"/>
    <w:rsid w:val="00D4165C"/>
    <w:rsid w:val="00D424C9"/>
    <w:rsid w:val="00D46C7D"/>
    <w:rsid w:val="00D473A1"/>
    <w:rsid w:val="00D476B2"/>
    <w:rsid w:val="00D518B9"/>
    <w:rsid w:val="00D537FC"/>
    <w:rsid w:val="00D54488"/>
    <w:rsid w:val="00D5777E"/>
    <w:rsid w:val="00D647C5"/>
    <w:rsid w:val="00D65807"/>
    <w:rsid w:val="00D66019"/>
    <w:rsid w:val="00D84644"/>
    <w:rsid w:val="00D859A4"/>
    <w:rsid w:val="00D85CBA"/>
    <w:rsid w:val="00D90CF1"/>
    <w:rsid w:val="00D92275"/>
    <w:rsid w:val="00D948C4"/>
    <w:rsid w:val="00DA11B5"/>
    <w:rsid w:val="00DA3C5D"/>
    <w:rsid w:val="00DA6576"/>
    <w:rsid w:val="00DA6781"/>
    <w:rsid w:val="00DB6608"/>
    <w:rsid w:val="00DC3D7B"/>
    <w:rsid w:val="00DD0B44"/>
    <w:rsid w:val="00DD6E98"/>
    <w:rsid w:val="00E15745"/>
    <w:rsid w:val="00E17124"/>
    <w:rsid w:val="00E17FA5"/>
    <w:rsid w:val="00E20DBA"/>
    <w:rsid w:val="00E24E06"/>
    <w:rsid w:val="00E279F2"/>
    <w:rsid w:val="00E45E8D"/>
    <w:rsid w:val="00E5320E"/>
    <w:rsid w:val="00E64B60"/>
    <w:rsid w:val="00E75B2D"/>
    <w:rsid w:val="00E77BFE"/>
    <w:rsid w:val="00E83158"/>
    <w:rsid w:val="00E83F9F"/>
    <w:rsid w:val="00E84A2B"/>
    <w:rsid w:val="00E85AFF"/>
    <w:rsid w:val="00EA083D"/>
    <w:rsid w:val="00EA385F"/>
    <w:rsid w:val="00EA6660"/>
    <w:rsid w:val="00EA67D4"/>
    <w:rsid w:val="00EB3E7F"/>
    <w:rsid w:val="00EB4618"/>
    <w:rsid w:val="00EC25BA"/>
    <w:rsid w:val="00EC6E1F"/>
    <w:rsid w:val="00ED7944"/>
    <w:rsid w:val="00EE4344"/>
    <w:rsid w:val="00F1554A"/>
    <w:rsid w:val="00F30DAB"/>
    <w:rsid w:val="00F33FF6"/>
    <w:rsid w:val="00F40A97"/>
    <w:rsid w:val="00F41991"/>
    <w:rsid w:val="00F470FA"/>
    <w:rsid w:val="00F5021B"/>
    <w:rsid w:val="00F50819"/>
    <w:rsid w:val="00F5119C"/>
    <w:rsid w:val="00F54A80"/>
    <w:rsid w:val="00F62D91"/>
    <w:rsid w:val="00F6644C"/>
    <w:rsid w:val="00F67745"/>
    <w:rsid w:val="00F73EDB"/>
    <w:rsid w:val="00F76216"/>
    <w:rsid w:val="00F81111"/>
    <w:rsid w:val="00F90F62"/>
    <w:rsid w:val="00F93E4C"/>
    <w:rsid w:val="00F97A17"/>
    <w:rsid w:val="00FA621E"/>
    <w:rsid w:val="00FA6546"/>
    <w:rsid w:val="00FB1EB4"/>
    <w:rsid w:val="00FB2F0F"/>
    <w:rsid w:val="00FB4AF5"/>
    <w:rsid w:val="00FB76EC"/>
    <w:rsid w:val="00FC0466"/>
    <w:rsid w:val="00FC5555"/>
    <w:rsid w:val="00FD634F"/>
    <w:rsid w:val="00FD7833"/>
    <w:rsid w:val="00FE2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C7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C3C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6C3C12"/>
    <w:rPr>
      <w:kern w:val="2"/>
    </w:rPr>
  </w:style>
  <w:style w:type="paragraph" w:styleId="a5">
    <w:name w:val="footer"/>
    <w:basedOn w:val="a"/>
    <w:link w:val="a6"/>
    <w:rsid w:val="006C3C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6C3C12"/>
    <w:rPr>
      <w:kern w:val="2"/>
    </w:rPr>
  </w:style>
  <w:style w:type="character" w:styleId="a7">
    <w:name w:val="Emphasis"/>
    <w:basedOn w:val="a0"/>
    <w:qFormat/>
    <w:rsid w:val="000B12C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0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22E04-9185-4E92-A2C9-03C70B916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437</Words>
  <Characters>2492</Characters>
  <Application>Microsoft Office Word</Application>
  <DocSecurity>0</DocSecurity>
  <Lines>20</Lines>
  <Paragraphs>5</Paragraphs>
  <ScaleCrop>false</ScaleCrop>
  <Company>cho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台南縣文化國小九十六學年度公共區域打掃分配範圍說明表</dc:title>
  <dc:creator>Microsoft</dc:creator>
  <cp:lastModifiedBy>user</cp:lastModifiedBy>
  <cp:revision>18</cp:revision>
  <cp:lastPrinted>2019-08-15T09:42:00Z</cp:lastPrinted>
  <dcterms:created xsi:type="dcterms:W3CDTF">2019-07-25T12:34:00Z</dcterms:created>
  <dcterms:modified xsi:type="dcterms:W3CDTF">2019-08-29T02:18:00Z</dcterms:modified>
</cp:coreProperties>
</file>