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4"/>
        <w:tblW w:w="94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4" w:type="dxa"/>
          <w:right w:w="284" w:type="dxa"/>
        </w:tblCellMar>
        <w:tblLook w:val="04A0" w:firstRow="1" w:lastRow="0" w:firstColumn="1" w:lastColumn="0" w:noHBand="0" w:noVBand="1"/>
      </w:tblPr>
      <w:tblGrid>
        <w:gridCol w:w="9498"/>
      </w:tblGrid>
      <w:tr w:rsidR="0063139F" w:rsidRPr="00F4508F" w:rsidTr="0063139F">
        <w:tc>
          <w:tcPr>
            <w:tcW w:w="9498" w:type="dxa"/>
            <w:shd w:val="clear" w:color="auto" w:fill="auto"/>
          </w:tcPr>
          <w:p w:rsidR="0063139F" w:rsidRPr="00F4508F" w:rsidRDefault="0063139F" w:rsidP="0063139F">
            <w:pPr>
              <w:spacing w:before="240" w:line="240" w:lineRule="auto"/>
              <w:jc w:val="center"/>
              <w:rPr>
                <w:rFonts w:ascii="標楷體" w:eastAsia="標楷體" w:hAnsi="標楷體"/>
                <w:b/>
                <w:sz w:val="36"/>
              </w:rPr>
            </w:pPr>
            <w:bookmarkStart w:id="0" w:name="_GoBack"/>
            <w:bookmarkEnd w:id="0"/>
            <w:r>
              <w:br w:type="page"/>
            </w:r>
            <w:r>
              <w:br w:type="page"/>
            </w:r>
            <w:r w:rsidRPr="00F4508F">
              <w:rPr>
                <w:rFonts w:ascii="標楷體" w:eastAsia="標楷體" w:hAnsi="標楷體" w:hint="eastAsia"/>
                <w:b/>
                <w:sz w:val="36"/>
              </w:rPr>
              <w:t>臺南市政府文化局「2017十六歲小戲節」</w:t>
            </w:r>
          </w:p>
          <w:p w:rsidR="0063139F" w:rsidRPr="00F4508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影響‧新劇場「藝遊戲劇萬花筒─青少年扮戲計畫」</w:t>
            </w:r>
          </w:p>
          <w:p w:rsidR="0063139F" w:rsidRDefault="0063139F" w:rsidP="0063139F">
            <w:pPr>
              <w:spacing w:line="240" w:lineRule="auto"/>
              <w:jc w:val="center"/>
              <w:rPr>
                <w:rFonts w:ascii="標楷體" w:eastAsia="標楷體" w:hAnsi="標楷體"/>
                <w:b/>
                <w:sz w:val="36"/>
              </w:rPr>
            </w:pPr>
            <w:r w:rsidRPr="00F4508F">
              <w:rPr>
                <w:rFonts w:ascii="標楷體" w:eastAsia="標楷體" w:hAnsi="標楷體" w:hint="eastAsia"/>
                <w:b/>
                <w:sz w:val="36"/>
              </w:rPr>
              <w:t>暑期教師戲劇工作坊簡章</w:t>
            </w:r>
          </w:p>
          <w:p w:rsidR="0063139F" w:rsidRPr="00972464" w:rsidRDefault="0063139F" w:rsidP="0063139F">
            <w:pPr>
              <w:spacing w:line="240" w:lineRule="auto"/>
              <w:jc w:val="center"/>
              <w:rPr>
                <w:rFonts w:ascii="標楷體" w:eastAsia="標楷體" w:hAnsi="標楷體"/>
                <w:b/>
                <w:sz w:val="20"/>
              </w:rPr>
            </w:pP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 xml:space="preserve">    致力於推廣青少年劇場的「影響‧新劇場」，和臺南市文化局「十六歲小劇場─青少年扮戲計畫」合作已進入第三年，已有超過百位青少年參與培訓和演出，深受學生歡迎和家長老師的肯定。除了青少年劇場演出外，2017年本計畫有一系列藝術啟蒙講座、互動戲劇演出和教師工作坊等活動，希望可以更全面和深入地推動台灣青少年劇場發展，歡迎有志從事青少年劇場工作者共同參與。</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2017年7月6-8日的教師戲劇工作坊，由藝術總監呂毅新規劃主持，透過雙向、互動，與青少年共學與實作的教學方式，讓老師們親身體驗創意開放的表演藝術課程，未來可應用所學於青少年教學和工作中。</w:t>
            </w:r>
          </w:p>
          <w:p w:rsidR="0063139F" w:rsidRPr="00F4508F" w:rsidRDefault="0063139F" w:rsidP="0063139F">
            <w:pPr>
              <w:spacing w:line="240" w:lineRule="auto"/>
              <w:ind w:firstLineChars="177" w:firstLine="425"/>
              <w:rPr>
                <w:rFonts w:ascii="標楷體" w:eastAsia="標楷體" w:hAnsi="標楷體"/>
              </w:rPr>
            </w:pPr>
            <w:r w:rsidRPr="00F4508F">
              <w:rPr>
                <w:rFonts w:ascii="標楷體" w:eastAsia="標楷體" w:hAnsi="標楷體" w:hint="eastAsia"/>
              </w:rPr>
              <w:t>課程內容包含：青少年劇場介紹、肢體聲音開發、劇場體驗、創意編排、成果展現、教學交流分享等。參與教師可優先參與「藝遊戲劇萬花筒─青少年扮戲計畫」之藝術啟蒙講座、互動劇場體驗，和觀賞「萬花筒</w:t>
            </w:r>
            <w:r w:rsidRPr="00F4508F">
              <w:rPr>
                <w:rFonts w:ascii="標楷體" w:eastAsia="標楷體" w:hAnsi="標楷體"/>
              </w:rPr>
              <w:t>kaleidoscope</w:t>
            </w:r>
            <w:r w:rsidRPr="00F4508F">
              <w:rPr>
                <w:rFonts w:ascii="標楷體" w:eastAsia="標楷體" w:hAnsi="標楷體" w:hint="eastAsia"/>
              </w:rPr>
              <w:t>」演出。</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時間：2017年7月6-8日 上午9時00分至下午4時00分</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地點：臺南文化中心原生劇場</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參與對象：以在職的國、高中老師為優先，或現職工作可接觸到青少年的各領域老師和工作者等。</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http://bit.ly/2017-16TW</w:t>
            </w:r>
            <w:r w:rsidRPr="00F4508F">
              <w:rPr>
                <w:rFonts w:ascii="標楷體" w:eastAsia="標楷體" w:hAnsi="標楷體" w:hint="eastAsia"/>
              </w:rPr>
              <w:t>)，即日起至額滿為止（名額有限，採條件審核制度，條件通過者需在期限內繳納完費用，始完成報名手續）</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費用：3000元(含報名費500元，學費、保險、材料費，並贈互動劇場體驗和萬花筒演出戲票一張) 本次工作坊不供餐，可提供代訂便當服務。</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早鳥優惠：6/1</w:t>
            </w:r>
            <w:r w:rsidR="00A939FD">
              <w:rPr>
                <w:rFonts w:ascii="標楷體" w:eastAsia="標楷體" w:hAnsi="標楷體"/>
              </w:rPr>
              <w:t>5</w:t>
            </w:r>
            <w:r w:rsidRPr="00F4508F">
              <w:rPr>
                <w:rFonts w:ascii="標楷體" w:eastAsia="標楷體" w:hAnsi="標楷體" w:hint="eastAsia"/>
              </w:rPr>
              <w:t>日前報名成功，享優惠9折</w:t>
            </w:r>
          </w:p>
          <w:p w:rsidR="0063139F" w:rsidRPr="00F4508F" w:rsidRDefault="0063139F" w:rsidP="0063139F">
            <w:pPr>
              <w:pStyle w:val="af7"/>
              <w:numPr>
                <w:ilvl w:val="0"/>
                <w:numId w:val="48"/>
              </w:numPr>
              <w:ind w:leftChars="0"/>
              <w:rPr>
                <w:rFonts w:ascii="標楷體" w:eastAsia="標楷體" w:hAnsi="標楷體"/>
              </w:rPr>
            </w:pPr>
            <w:r w:rsidRPr="00F4508F">
              <w:rPr>
                <w:rFonts w:ascii="標楷體" w:eastAsia="標楷體" w:hAnsi="標楷體" w:hint="eastAsia"/>
              </w:rPr>
              <w:t>研習時數：參與課程者可核發研習時數。</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ind w:leftChars="0"/>
              <w:rPr>
                <w:rFonts w:ascii="標楷體" w:eastAsia="標楷體" w:hAnsi="標楷體"/>
                <w:b/>
              </w:rPr>
            </w:pPr>
            <w:r w:rsidRPr="00F4508F">
              <w:rPr>
                <w:rFonts w:ascii="標楷體" w:eastAsia="標楷體" w:hAnsi="標楷體" w:hint="eastAsia"/>
                <w:b/>
              </w:rPr>
              <w:t>計畫介紹：</w:t>
            </w:r>
          </w:p>
          <w:p w:rsidR="0063139F" w:rsidRPr="00F4508F" w:rsidRDefault="0063139F" w:rsidP="0063139F">
            <w:pPr>
              <w:spacing w:line="240" w:lineRule="auto"/>
              <w:rPr>
                <w:rFonts w:ascii="標楷體" w:eastAsia="標楷體" w:hAnsi="標楷體"/>
              </w:rPr>
            </w:pPr>
            <w:r w:rsidRPr="00F4508F">
              <w:rPr>
                <w:rFonts w:ascii="標楷體" w:eastAsia="標楷體" w:hAnsi="標楷體" w:hint="eastAsia"/>
              </w:rPr>
              <w:t>「藝遊戲劇萬花筒─青少年扮戲計畫」為「影響‧新劇場」和臺南市文化局「十六歲小劇場─青少年扮戲計畫」共同辦理之合作計畫，獲文化部媒合補助，內容包含教師工作坊、校園巡迴講座、藝術啟蒙講座、互動戲劇演出和青少年劇場演出等活動，是專為高中生及青少年領域工作者所設計結合戲劇及生命教育之計畫。</w:t>
            </w:r>
          </w:p>
          <w:p w:rsidR="0063139F" w:rsidRPr="00F4508F" w:rsidRDefault="0063139F" w:rsidP="0063139F">
            <w:pPr>
              <w:spacing w:line="240" w:lineRule="auto"/>
              <w:rPr>
                <w:rFonts w:ascii="標楷體" w:eastAsia="標楷體" w:hAnsi="標楷體"/>
              </w:rPr>
            </w:pPr>
          </w:p>
          <w:p w:rsidR="0063139F" w:rsidRPr="00F4508F" w:rsidRDefault="0063139F" w:rsidP="0063139F">
            <w:pPr>
              <w:pStyle w:val="af7"/>
              <w:numPr>
                <w:ilvl w:val="0"/>
                <w:numId w:val="48"/>
              </w:numPr>
              <w:snapToGrid w:val="0"/>
              <w:ind w:leftChars="0"/>
              <w:rPr>
                <w:rFonts w:ascii="標楷體" w:eastAsia="標楷體" w:hAnsi="標楷體"/>
                <w:b/>
                <w:bCs/>
              </w:rPr>
            </w:pPr>
            <w:r w:rsidRPr="00F4508F">
              <w:rPr>
                <w:rFonts w:ascii="標楷體" w:eastAsia="標楷體" w:hAnsi="標楷體" w:hint="eastAsia"/>
                <w:b/>
                <w:bCs/>
              </w:rPr>
              <w:t>計畫主持人介紹：</w:t>
            </w:r>
          </w:p>
          <w:p w:rsidR="0063139F" w:rsidRPr="00F4508F" w:rsidRDefault="0063139F" w:rsidP="0063139F">
            <w:pPr>
              <w:snapToGrid w:val="0"/>
              <w:spacing w:line="240" w:lineRule="auto"/>
              <w:rPr>
                <w:rFonts w:ascii="標楷體" w:eastAsia="標楷體" w:hAnsi="標楷體"/>
                <w:bCs/>
              </w:rPr>
            </w:pPr>
            <w:r w:rsidRPr="00F4508F">
              <w:rPr>
                <w:rFonts w:eastAsia="標楷體" w:hint="eastAsia"/>
                <w:szCs w:val="24"/>
              </w:rPr>
              <w:t xml:space="preserve">    </w:t>
            </w:r>
            <w:r w:rsidRPr="00F4508F">
              <w:rPr>
                <w:rFonts w:eastAsia="標楷體" w:hint="eastAsia"/>
                <w:szCs w:val="24"/>
                <w:u w:val="single"/>
              </w:rPr>
              <w:t>影響‧新劇場</w:t>
            </w:r>
            <w:r w:rsidRPr="00F4508F">
              <w:rPr>
                <w:rFonts w:eastAsia="標楷體" w:hint="eastAsia"/>
                <w:szCs w:val="24"/>
              </w:rPr>
              <w:t>藝術總監</w:t>
            </w:r>
            <w:r w:rsidRPr="00F4508F">
              <w:rPr>
                <w:rFonts w:eastAsia="標楷體"/>
                <w:szCs w:val="24"/>
              </w:rPr>
              <w:t>呂毅新</w:t>
            </w:r>
          </w:p>
          <w:p w:rsidR="0063139F" w:rsidRPr="00F4508F" w:rsidRDefault="0063139F" w:rsidP="0063139F">
            <w:pPr>
              <w:snapToGrid w:val="0"/>
              <w:spacing w:after="240" w:line="240" w:lineRule="auto"/>
              <w:jc w:val="both"/>
              <w:rPr>
                <w:rFonts w:ascii="標楷體" w:eastAsia="標楷體" w:hAnsi="標楷體"/>
                <w:bCs/>
              </w:rPr>
            </w:pPr>
            <w:r w:rsidRPr="00F4508F">
              <w:rPr>
                <w:rFonts w:eastAsia="標楷體"/>
                <w:kern w:val="2"/>
                <w:szCs w:val="24"/>
              </w:rPr>
              <w:t xml:space="preserve">   </w:t>
            </w:r>
            <w:r w:rsidRPr="00F4508F">
              <w:rPr>
                <w:rFonts w:eastAsia="標楷體"/>
                <w:kern w:val="2"/>
                <w:szCs w:val="24"/>
              </w:rPr>
              <w:t>美國東密西根大學兒童與青少年劇場研究所</w:t>
            </w:r>
            <w:r w:rsidRPr="00F4508F">
              <w:rPr>
                <w:rFonts w:eastAsia="標楷體" w:hint="eastAsia"/>
                <w:kern w:val="2"/>
                <w:szCs w:val="24"/>
              </w:rPr>
              <w:t>藝術</w:t>
            </w:r>
            <w:r w:rsidRPr="00F4508F">
              <w:rPr>
                <w:rFonts w:eastAsia="標楷體"/>
                <w:kern w:val="2"/>
                <w:szCs w:val="24"/>
              </w:rPr>
              <w:t>碩士</w:t>
            </w:r>
            <w:r w:rsidRPr="00F4508F">
              <w:rPr>
                <w:rFonts w:eastAsia="標楷體"/>
                <w:kern w:val="2"/>
                <w:szCs w:val="24"/>
              </w:rPr>
              <w:t>(MFA)</w:t>
            </w:r>
            <w:r w:rsidRPr="00F4508F">
              <w:rPr>
                <w:rFonts w:eastAsia="標楷體"/>
                <w:kern w:val="2"/>
                <w:szCs w:val="24"/>
              </w:rPr>
              <w:t>、美國蒙大拿大學戲劇研究所碩士</w:t>
            </w:r>
            <w:r w:rsidRPr="00F4508F">
              <w:rPr>
                <w:rFonts w:eastAsia="標楷體"/>
                <w:kern w:val="2"/>
                <w:szCs w:val="24"/>
              </w:rPr>
              <w:t>(MA)</w:t>
            </w:r>
            <w:r w:rsidRPr="00F4508F">
              <w:rPr>
                <w:rFonts w:eastAsia="標楷體"/>
                <w:kern w:val="2"/>
                <w:szCs w:val="24"/>
              </w:rPr>
              <w:t>。現為</w:t>
            </w:r>
            <w:r w:rsidRPr="00F4508F">
              <w:rPr>
                <w:rFonts w:eastAsia="標楷體"/>
                <w:kern w:val="2"/>
                <w:szCs w:val="24"/>
                <w:u w:val="single"/>
              </w:rPr>
              <w:t>影響</w:t>
            </w:r>
            <w:r w:rsidRPr="00F4508F">
              <w:rPr>
                <w:rFonts w:ascii="新細明體" w:hAnsi="新細明體" w:cs="新細明體" w:hint="eastAsia"/>
                <w:kern w:val="2"/>
                <w:szCs w:val="24"/>
                <w:u w:val="single"/>
              </w:rPr>
              <w:t>‧</w:t>
            </w:r>
            <w:r w:rsidRPr="00F4508F">
              <w:rPr>
                <w:rFonts w:eastAsia="標楷體"/>
                <w:kern w:val="2"/>
                <w:szCs w:val="24"/>
                <w:u w:val="single"/>
              </w:rPr>
              <w:t>新劇場</w:t>
            </w:r>
            <w:r w:rsidRPr="00F4508F">
              <w:rPr>
                <w:rFonts w:eastAsia="標楷體"/>
                <w:kern w:val="2"/>
                <w:szCs w:val="24"/>
              </w:rPr>
              <w:t>負責人與藝術總監，國藝會藝教於樂專案，「寓教於戲</w:t>
            </w:r>
            <w:r w:rsidRPr="00F4508F">
              <w:rPr>
                <w:rFonts w:eastAsia="標楷體"/>
                <w:kern w:val="2"/>
                <w:szCs w:val="24"/>
              </w:rPr>
              <w:t>─Stop</w:t>
            </w:r>
            <w:r w:rsidRPr="00F4508F">
              <w:rPr>
                <w:rFonts w:eastAsia="標楷體"/>
                <w:kern w:val="2"/>
                <w:szCs w:val="24"/>
              </w:rPr>
              <w:t>霸」、「游</w:t>
            </w:r>
            <w:r w:rsidRPr="00F4508F">
              <w:rPr>
                <w:rFonts w:ascii="新細明體" w:hAnsi="新細明體" w:cs="新細明體" w:hint="eastAsia"/>
                <w:kern w:val="2"/>
                <w:szCs w:val="24"/>
              </w:rPr>
              <w:t>‧</w:t>
            </w:r>
            <w:r w:rsidRPr="00F4508F">
              <w:rPr>
                <w:rFonts w:eastAsia="標楷體"/>
                <w:kern w:val="2"/>
                <w:szCs w:val="24"/>
              </w:rPr>
              <w:t>戲計畫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」、「藝樹百穫</w:t>
            </w:r>
            <w:r w:rsidRPr="00F4508F">
              <w:rPr>
                <w:rFonts w:eastAsia="標楷體"/>
                <w:kern w:val="2"/>
                <w:szCs w:val="24"/>
              </w:rPr>
              <w:t>I</w:t>
            </w:r>
            <w:r w:rsidRPr="00F4508F">
              <w:rPr>
                <w:rFonts w:eastAsia="標楷體"/>
                <w:kern w:val="2"/>
                <w:szCs w:val="24"/>
              </w:rPr>
              <w:t>、</w:t>
            </w:r>
            <w:r w:rsidRPr="00F4508F">
              <w:rPr>
                <w:rFonts w:eastAsia="標楷體"/>
                <w:kern w:val="2"/>
                <w:szCs w:val="24"/>
              </w:rPr>
              <w:t>II</w:t>
            </w:r>
            <w:r w:rsidRPr="00F4508F">
              <w:rPr>
                <w:rFonts w:eastAsia="標楷體"/>
                <w:kern w:val="2"/>
                <w:szCs w:val="24"/>
              </w:rPr>
              <w:t>」、阮劇團「草草戲劇節」、「十六歲小劇場</w:t>
            </w:r>
            <w:r w:rsidRPr="00F4508F">
              <w:rPr>
                <w:rFonts w:eastAsia="標楷體"/>
                <w:kern w:val="2"/>
                <w:szCs w:val="24"/>
              </w:rPr>
              <w:t>─</w:t>
            </w:r>
            <w:r w:rsidRPr="00F4508F">
              <w:rPr>
                <w:rFonts w:eastAsia="標楷體"/>
                <w:kern w:val="2"/>
                <w:szCs w:val="24"/>
              </w:rPr>
              <w:t>少年扮戲」計畫主持人。近期編導作品有影響</w:t>
            </w:r>
            <w:r w:rsidRPr="00F4508F">
              <w:rPr>
                <w:rFonts w:ascii="新細明體" w:hAnsi="新細明體" w:cs="新細明體" w:hint="eastAsia"/>
                <w:kern w:val="2"/>
                <w:szCs w:val="24"/>
              </w:rPr>
              <w:t>‧</w:t>
            </w:r>
            <w:r w:rsidRPr="00F4508F">
              <w:rPr>
                <w:rFonts w:eastAsia="標楷體"/>
                <w:kern w:val="2"/>
                <w:szCs w:val="24"/>
              </w:rPr>
              <w:t>新劇場《</w:t>
            </w:r>
            <w:r w:rsidRPr="00F4508F">
              <w:rPr>
                <w:rFonts w:eastAsia="標楷體"/>
                <w:kern w:val="2"/>
                <w:szCs w:val="24"/>
              </w:rPr>
              <w:t>Knock</w:t>
            </w:r>
            <w:r w:rsidRPr="00F4508F">
              <w:rPr>
                <w:rFonts w:eastAsia="標楷體"/>
                <w:kern w:val="2"/>
                <w:szCs w:val="24"/>
              </w:rPr>
              <w:t>！</w:t>
            </w:r>
            <w:r w:rsidRPr="00F4508F">
              <w:rPr>
                <w:rFonts w:eastAsia="標楷體"/>
                <w:kern w:val="2"/>
                <w:szCs w:val="24"/>
              </w:rPr>
              <w:t>Knock</w:t>
            </w:r>
            <w:r w:rsidRPr="00F4508F">
              <w:rPr>
                <w:rFonts w:eastAsia="標楷體"/>
                <w:kern w:val="2"/>
                <w:szCs w:val="24"/>
              </w:rPr>
              <w:t>！</w:t>
            </w:r>
            <w:r w:rsidRPr="00F4508F">
              <w:rPr>
                <w:rFonts w:eastAsia="標楷體" w:hint="eastAsia"/>
                <w:kern w:val="2"/>
                <w:szCs w:val="24"/>
              </w:rPr>
              <w:t>誰來敲門》、</w:t>
            </w:r>
            <w:r w:rsidRPr="00F4508F">
              <w:rPr>
                <w:rFonts w:eastAsia="標楷體"/>
                <w:kern w:val="2"/>
                <w:szCs w:val="24"/>
              </w:rPr>
              <w:t>《沙士</w:t>
            </w:r>
            <w:r w:rsidRPr="00F4508F">
              <w:rPr>
                <w:rFonts w:ascii="新細明體" w:hAnsi="新細明體" w:cs="新細明體" w:hint="eastAsia"/>
                <w:kern w:val="2"/>
                <w:szCs w:val="24"/>
              </w:rPr>
              <w:t>‧</w:t>
            </w:r>
            <w:r w:rsidRPr="00F4508F">
              <w:rPr>
                <w:rFonts w:eastAsia="標楷體"/>
                <w:kern w:val="2"/>
                <w:szCs w:val="24"/>
              </w:rPr>
              <w:t>B</w:t>
            </w:r>
            <w:r w:rsidRPr="00F4508F">
              <w:rPr>
                <w:rFonts w:ascii="新細明體" w:hAnsi="新細明體" w:cs="新細明體" w:hint="eastAsia"/>
                <w:kern w:val="2"/>
                <w:szCs w:val="24"/>
              </w:rPr>
              <w:t>‧</w:t>
            </w:r>
            <w:r w:rsidRPr="00F4508F">
              <w:rPr>
                <w:rFonts w:eastAsia="標楷體"/>
                <w:kern w:val="2"/>
                <w:szCs w:val="24"/>
              </w:rPr>
              <w:t>亞》、《在路上</w:t>
            </w:r>
            <w:r w:rsidRPr="00F4508F">
              <w:rPr>
                <w:rFonts w:eastAsia="標楷體"/>
                <w:kern w:val="2"/>
                <w:szCs w:val="24"/>
              </w:rPr>
              <w:t>on the road</w:t>
            </w:r>
            <w:r w:rsidRPr="00F4508F">
              <w:rPr>
                <w:rFonts w:eastAsia="標楷體"/>
                <w:kern w:val="2"/>
                <w:szCs w:val="24"/>
              </w:rPr>
              <w:t>》、《白鯨記》、</w:t>
            </w:r>
            <w:r w:rsidRPr="00F4508F">
              <w:rPr>
                <w:rFonts w:eastAsia="標楷體" w:hint="eastAsia"/>
                <w:kern w:val="2"/>
                <w:szCs w:val="24"/>
              </w:rPr>
              <w:t>《浮島傳奇》、</w:t>
            </w:r>
            <w:r w:rsidRPr="00F4508F">
              <w:rPr>
                <w:rFonts w:eastAsia="標楷體"/>
                <w:kern w:val="2"/>
                <w:szCs w:val="24"/>
              </w:rPr>
              <w:t>《少年蒙太奇》、《尋找彼得潘》、《蹦！</w:t>
            </w:r>
            <w:r w:rsidRPr="00F4508F">
              <w:rPr>
                <w:rFonts w:eastAsia="標楷體"/>
                <w:kern w:val="2"/>
                <w:szCs w:val="24"/>
              </w:rPr>
              <w:t>BUMP UP</w:t>
            </w:r>
            <w:r w:rsidRPr="00F4508F">
              <w:rPr>
                <w:rFonts w:eastAsia="標楷體"/>
                <w:kern w:val="2"/>
                <w:szCs w:val="24"/>
              </w:rPr>
              <w:t>》、《海天鳥傳說》、《拾光</w:t>
            </w:r>
            <w:r w:rsidRPr="00F4508F">
              <w:rPr>
                <w:rFonts w:eastAsia="標楷體"/>
                <w:kern w:val="2"/>
                <w:szCs w:val="24"/>
              </w:rPr>
              <w:t>─Time Shadow</w:t>
            </w:r>
            <w:r w:rsidRPr="00F4508F">
              <w:rPr>
                <w:rFonts w:eastAsia="標楷體"/>
                <w:kern w:val="2"/>
                <w:szCs w:val="24"/>
              </w:rPr>
              <w:t>》、《一桿稱仔》、《閱遇計畫》、《一隻鳥的畫像》、《畢古的童樂會》等，跨國製作《造音小子嗶叭蹦》、《躍！四季之歌》。</w:t>
            </w:r>
          </w:p>
        </w:tc>
      </w:tr>
    </w:tbl>
    <w:p w:rsidR="0048540E" w:rsidRPr="0048540E" w:rsidRDefault="0048540E" w:rsidP="0048540E">
      <w:pPr>
        <w:rPr>
          <w:vanish/>
        </w:rPr>
      </w:pPr>
    </w:p>
    <w:tbl>
      <w:tblPr>
        <w:tblpPr w:leftFromText="180" w:rightFromText="180" w:vertAnchor="text" w:horzAnchor="margin" w:tblpY="-64"/>
        <w:tblW w:w="9498" w:type="dxa"/>
        <w:tblBorders>
          <w:top w:val="double" w:sz="4" w:space="0" w:color="auto"/>
          <w:left w:val="double" w:sz="4" w:space="0" w:color="auto"/>
          <w:bottom w:val="double" w:sz="4" w:space="0" w:color="auto"/>
          <w:right w:val="double" w:sz="4" w:space="0" w:color="auto"/>
        </w:tblBorders>
        <w:tblCellMar>
          <w:left w:w="284" w:type="dxa"/>
          <w:right w:w="284" w:type="dxa"/>
        </w:tblCellMar>
        <w:tblLook w:val="04A0" w:firstRow="1" w:lastRow="0" w:firstColumn="1" w:lastColumn="0" w:noHBand="0" w:noVBand="1"/>
      </w:tblPr>
      <w:tblGrid>
        <w:gridCol w:w="9498"/>
      </w:tblGrid>
      <w:tr w:rsidR="00972464" w:rsidRPr="00F4508F" w:rsidTr="00972464">
        <w:trPr>
          <w:trHeight w:val="14165"/>
        </w:trPr>
        <w:tc>
          <w:tcPr>
            <w:tcW w:w="9498" w:type="dxa"/>
            <w:shd w:val="clear" w:color="auto" w:fill="auto"/>
          </w:tcPr>
          <w:p w:rsidR="00972464" w:rsidRPr="00F4508F" w:rsidRDefault="00972464" w:rsidP="00972464">
            <w:pPr>
              <w:pStyle w:val="af7"/>
              <w:spacing w:before="240"/>
              <w:ind w:leftChars="0" w:left="0"/>
              <w:rPr>
                <w:rFonts w:ascii="標楷體" w:eastAsia="標楷體" w:hAnsi="標楷體"/>
                <w:b/>
              </w:rPr>
            </w:pPr>
            <w:r w:rsidRPr="00F4508F">
              <w:rPr>
                <w:rFonts w:ascii="標楷體" w:eastAsia="標楷體" w:hAnsi="標楷體" w:hint="eastAsia"/>
                <w:b/>
              </w:rPr>
              <w:lastRenderedPageBreak/>
              <w:t>「藝遊戲劇萬花筒─青少年扮戲計畫」內容：</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hint="eastAsia"/>
                <w:b/>
              </w:rPr>
              <w:t>轉轉萬花筒!</w:t>
            </w:r>
            <w:r w:rsidRPr="00F4508F">
              <w:rPr>
                <w:rFonts w:ascii="標楷體" w:eastAsia="標楷體" w:hAnsi="標楷體"/>
                <w:b/>
              </w:rPr>
              <w:t>互動劇場演出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時間：7月8、15日 16:00-17:00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費用：100元(憑票可以折抵「萬花筒」青少年劇場演出原價)</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報名方式：線上填寫報名表(</w:t>
            </w:r>
            <w:r w:rsidRPr="00F4508F">
              <w:rPr>
                <w:rFonts w:ascii="標楷體" w:eastAsia="標楷體" w:hAnsi="標楷體"/>
              </w:rPr>
              <w:t>請見影響新劇場臉書專頁</w:t>
            </w:r>
            <w:r w:rsidRPr="00F4508F">
              <w:rPr>
                <w:rFonts w:ascii="標楷體" w:eastAsia="標楷體" w:hAnsi="標楷體" w:hint="eastAsia"/>
              </w:rPr>
              <w:t>)</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少年十五二十時藝術啟蒙講座</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 7月</w:t>
            </w:r>
            <w:r w:rsidRPr="00F4508F">
              <w:rPr>
                <w:rFonts w:ascii="標楷體" w:eastAsia="標楷體" w:hAnsi="標楷體" w:hint="eastAsia"/>
              </w:rPr>
              <w:t>0</w:t>
            </w:r>
            <w:r w:rsidRPr="00F4508F">
              <w:rPr>
                <w:rFonts w:ascii="標楷體" w:eastAsia="標楷體" w:hAnsi="標楷體"/>
              </w:rPr>
              <w:t>7日 1</w:t>
            </w:r>
            <w:r w:rsidRPr="00F4508F">
              <w:rPr>
                <w:rFonts w:ascii="標楷體" w:eastAsia="標楷體" w:hAnsi="標楷體" w:hint="eastAsia"/>
              </w:rPr>
              <w:t>6</w:t>
            </w:r>
            <w:r w:rsidRPr="00F4508F">
              <w:rPr>
                <w:rFonts w:ascii="標楷體" w:eastAsia="標楷體" w:hAnsi="標楷體"/>
              </w:rPr>
              <w:t>:00-1</w:t>
            </w:r>
            <w:r w:rsidRPr="00F4508F">
              <w:rPr>
                <w:rFonts w:ascii="標楷體" w:eastAsia="標楷體" w:hAnsi="標楷體" w:hint="eastAsia"/>
              </w:rPr>
              <w:t>7</w:t>
            </w:r>
            <w:r w:rsidRPr="00F4508F">
              <w:rPr>
                <w:rFonts w:ascii="標楷體" w:eastAsia="標楷體" w:hAnsi="標楷體"/>
              </w:rPr>
              <w:t>:00 李維睦</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 xml:space="preserve">       7月16日 14:00-15:00 謝銘祐</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對象：一般大眾</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*免費入場</w:t>
            </w:r>
          </w:p>
          <w:p w:rsidR="00972464" w:rsidRPr="00F4508F" w:rsidRDefault="00972464" w:rsidP="00972464">
            <w:pPr>
              <w:numPr>
                <w:ilvl w:val="0"/>
                <w:numId w:val="48"/>
              </w:numPr>
              <w:adjustRightInd/>
              <w:spacing w:before="240" w:line="240" w:lineRule="auto"/>
              <w:textAlignment w:val="auto"/>
              <w:rPr>
                <w:rFonts w:ascii="標楷體" w:eastAsia="標楷體" w:hAnsi="標楷體"/>
                <w:b/>
              </w:rPr>
            </w:pPr>
            <w:r w:rsidRPr="00F4508F">
              <w:rPr>
                <w:rFonts w:ascii="標楷體" w:eastAsia="標楷體" w:hAnsi="標楷體"/>
                <w:b/>
              </w:rPr>
              <w:t>「萬花筒kaleidoscope」青少年劇場演出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專屬青春的成年禮　在劇場舞台轉大人</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hint="eastAsia"/>
              </w:rPr>
              <w:t>看花樣少年少女搬演生命與成長的故事</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時間：8月18日19:30、8月19日14:30/19:30、8月20日14:30</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地點：臺南文化中心原生劇場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對象：建議觀賞年齡為9歲以上</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票價:350元</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*演出週還有「創意萬花筒小舞台」、「青少年劇場論壇」活動，敬請期待!</w:t>
            </w:r>
          </w:p>
          <w:p w:rsidR="00972464" w:rsidRPr="00F4508F" w:rsidRDefault="00972464" w:rsidP="00972464">
            <w:pPr>
              <w:spacing w:line="240" w:lineRule="auto"/>
              <w:ind w:leftChars="200" w:left="480"/>
              <w:rPr>
                <w:rFonts w:ascii="標楷體" w:eastAsia="標楷體" w:hAnsi="標楷體"/>
              </w:rPr>
            </w:pPr>
            <w:bookmarkStart w:id="1" w:name="_gjdgxs" w:colFirst="0" w:colLast="0"/>
            <w:bookmarkEnd w:id="1"/>
            <w:r w:rsidRPr="00F4508F">
              <w:rPr>
                <w:rFonts w:ascii="標楷體" w:eastAsia="標楷體" w:hAnsi="標楷體"/>
              </w:rPr>
              <w:t>主辦單位：台南市政府文化局、影響‧新劇場</w:t>
            </w:r>
          </w:p>
          <w:p w:rsidR="00972464" w:rsidRPr="00F4508F" w:rsidRDefault="00972464" w:rsidP="00972464">
            <w:pPr>
              <w:spacing w:line="240" w:lineRule="auto"/>
              <w:ind w:leftChars="200" w:left="480"/>
              <w:rPr>
                <w:rFonts w:ascii="標楷體" w:eastAsia="標楷體" w:hAnsi="標楷體"/>
              </w:rPr>
            </w:pPr>
            <w:r w:rsidRPr="00F4508F">
              <w:rPr>
                <w:rFonts w:ascii="標楷體" w:eastAsia="標楷體" w:hAnsi="標楷體"/>
              </w:rPr>
              <w:t>贊助單位：文化部</w:t>
            </w:r>
          </w:p>
          <w:p w:rsidR="00972464" w:rsidRPr="00F4508F" w:rsidRDefault="00972464" w:rsidP="00972464">
            <w:pPr>
              <w:pStyle w:val="af7"/>
              <w:numPr>
                <w:ilvl w:val="0"/>
                <w:numId w:val="48"/>
              </w:numPr>
              <w:spacing w:before="240"/>
              <w:ind w:leftChars="0"/>
              <w:jc w:val="both"/>
              <w:rPr>
                <w:rFonts w:ascii="標楷體" w:eastAsia="標楷體" w:hAnsi="標楷體"/>
                <w:b/>
              </w:rPr>
            </w:pPr>
            <w:r w:rsidRPr="00F4508F">
              <w:rPr>
                <w:rFonts w:ascii="標楷體" w:eastAsia="標楷體" w:hAnsi="標楷體" w:hint="eastAsia"/>
                <w:b/>
              </w:rPr>
              <w:t>劇團介紹：</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影響‧新劇場致力發展兒童與青少年劇場。曾獲102年度文化部分級獎助肯定、2016-2017年臺南市傑出演藝團隊、以及2016臺北兒童藝術節演出計畫獎。</w:t>
            </w:r>
          </w:p>
          <w:p w:rsidR="00972464" w:rsidRPr="00F4508F"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劇團已製作17齣口碑皆獲好評作品，如跨國製作動態音樂劇場《造音小子嗶叭蹦》，懸絲偶戲《躍！四季之歌》；結合光影、藝術裝置的《尋找彼得潘》、《拾光》；表演藝術與科技跨界之作《蹦！BUMP UP》；環形故事劇場《海天鳥傳說》；結合環境劇場之賴和經典《一桿稱仔》；親子生態環境互動劇場《浮島傳奇》、《Knock！Knock！誰來敲門》；落臺語系列《沙士‧B‧亞》；生態劇場《白鯨記》；青少年口述歷史劇場《少年蒙太奇》、《在路上》等。作品曾多次獲邀於臺南藝術節、衛武營玩藝節和童樂節、高雄國際偶戲節演出。</w:t>
            </w:r>
          </w:p>
          <w:p w:rsidR="00972464" w:rsidRDefault="00972464" w:rsidP="00972464">
            <w:pPr>
              <w:spacing w:line="240" w:lineRule="auto"/>
              <w:jc w:val="both"/>
              <w:rPr>
                <w:rFonts w:ascii="標楷體" w:eastAsia="標楷體" w:hAnsi="標楷體"/>
              </w:rPr>
            </w:pPr>
            <w:r w:rsidRPr="00F4508F">
              <w:rPr>
                <w:rFonts w:ascii="標楷體" w:eastAsia="標楷體" w:hAnsi="標楷體" w:hint="eastAsia"/>
              </w:rPr>
              <w:t xml:space="preserve">    「寓教於戲─Stop霸計畫」、「游‧戲計畫I、II」連續三年獲選國藝會「激發創造力專案」。為落實耕耘在地理念辦理「大同國小藝術駐校合作計畫」、「國立臺灣文學館駐館計畫」，建立「三五小戲園」、舉辦「藝樹百穫I、II」，推出「花園小戲展」，演出《閱遇計畫》、《一隻鳥的畫像》和《畢古的音樂會》。2015年起與臺南市文化局合作「16歲小戲節—少年扮戲計劃」帶領青少年以口述歷史劇場，集體創作生命與成長故事。</w:t>
            </w:r>
          </w:p>
          <w:p w:rsidR="00972464" w:rsidRPr="0018337E" w:rsidRDefault="00972464" w:rsidP="00972464">
            <w:pPr>
              <w:spacing w:line="240" w:lineRule="auto"/>
              <w:jc w:val="both"/>
              <w:rPr>
                <w:rFonts w:ascii="標楷體" w:eastAsia="標楷體" w:hAnsi="標楷體"/>
                <w:sz w:val="6"/>
              </w:rPr>
            </w:pP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 xml:space="preserve">劇團聯絡方式：info@nvnvtheatre.com 電話：06-2140097 </w:t>
            </w:r>
          </w:p>
          <w:p w:rsidR="00972464" w:rsidRPr="00F4508F" w:rsidRDefault="00972464" w:rsidP="00972464">
            <w:pPr>
              <w:spacing w:line="240" w:lineRule="auto"/>
              <w:ind w:left="142" w:rightChars="-201" w:right="-482"/>
              <w:rPr>
                <w:rFonts w:ascii="標楷體" w:eastAsia="標楷體" w:hAnsi="標楷體"/>
                <w:b/>
                <w:bCs/>
              </w:rPr>
            </w:pPr>
            <w:r w:rsidRPr="00F4508F">
              <w:rPr>
                <w:rFonts w:ascii="標楷體" w:eastAsia="標楷體" w:hAnsi="標楷體" w:hint="eastAsia"/>
                <w:b/>
                <w:bCs/>
              </w:rPr>
              <w:t>劇團聯絡地址：台南市榮譽街30號(大同國小圖書館3樓)</w:t>
            </w:r>
          </w:p>
          <w:p w:rsidR="00972464" w:rsidRDefault="00972464" w:rsidP="00972464">
            <w:pPr>
              <w:snapToGrid w:val="0"/>
              <w:spacing w:line="240" w:lineRule="auto"/>
              <w:ind w:left="142" w:rightChars="-201" w:right="-482"/>
              <w:rPr>
                <w:rFonts w:ascii="標楷體" w:eastAsia="標楷體" w:hAnsi="標楷體"/>
                <w:b/>
              </w:rPr>
            </w:pPr>
            <w:r w:rsidRPr="00F4508F">
              <w:rPr>
                <w:rFonts w:ascii="標楷體" w:eastAsia="標楷體" w:hAnsi="標楷體" w:hint="eastAsia"/>
                <w:b/>
              </w:rPr>
              <w:t>劇團網址：</w:t>
            </w:r>
            <w:hyperlink r:id="rId9" w:history="1">
              <w:r w:rsidRPr="00F4508F">
                <w:rPr>
                  <w:rStyle w:val="af0"/>
                  <w:rFonts w:ascii="標楷體" w:eastAsia="標楷體" w:hAnsi="標楷體" w:hint="eastAsia"/>
                  <w:b/>
                  <w:color w:val="auto"/>
                </w:rPr>
                <w:t>www.nvnvtheatre.com</w:t>
              </w:r>
            </w:hyperlink>
            <w:r w:rsidRPr="00F4508F">
              <w:rPr>
                <w:rFonts w:ascii="標楷體" w:eastAsia="標楷體" w:hAnsi="標楷體" w:hint="eastAsia"/>
                <w:b/>
              </w:rPr>
              <w:t xml:space="preserve">  FB粉絲團：</w:t>
            </w:r>
            <w:hyperlink r:id="rId10" w:history="1">
              <w:r w:rsidRPr="007B2FA9">
                <w:rPr>
                  <w:rStyle w:val="af0"/>
                  <w:rFonts w:ascii="標楷體" w:eastAsia="標楷體" w:hAnsi="標楷體" w:hint="eastAsia"/>
                  <w:b/>
                </w:rPr>
                <w:t>www.facebook.com/nvnvtheatre</w:t>
              </w:r>
            </w:hyperlink>
          </w:p>
          <w:p w:rsidR="00972464" w:rsidRPr="008B57C8" w:rsidRDefault="00972464" w:rsidP="00972464">
            <w:pPr>
              <w:snapToGrid w:val="0"/>
              <w:spacing w:line="240" w:lineRule="auto"/>
              <w:ind w:left="142" w:rightChars="-201" w:right="-482"/>
              <w:rPr>
                <w:rFonts w:ascii="標楷體" w:eastAsia="標楷體" w:hAnsi="標楷體"/>
                <w:b/>
                <w:sz w:val="10"/>
                <w:szCs w:val="24"/>
              </w:rPr>
            </w:pPr>
          </w:p>
        </w:tc>
      </w:tr>
    </w:tbl>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Default="00972464" w:rsidP="00972464">
      <w:pPr>
        <w:pStyle w:val="aa"/>
        <w:spacing w:line="240" w:lineRule="auto"/>
        <w:ind w:left="0" w:firstLineChars="0" w:firstLine="0"/>
        <w:rPr>
          <w:vanish/>
          <w:sz w:val="12"/>
          <w:szCs w:val="24"/>
        </w:rPr>
      </w:pPr>
    </w:p>
    <w:p w:rsidR="00972464" w:rsidRPr="0018337E" w:rsidRDefault="00972464" w:rsidP="00972464">
      <w:pPr>
        <w:pStyle w:val="aa"/>
        <w:spacing w:line="240" w:lineRule="auto"/>
        <w:ind w:left="0" w:firstLineChars="0" w:firstLine="0"/>
        <w:rPr>
          <w:sz w:val="12"/>
          <w:szCs w:val="24"/>
        </w:rPr>
      </w:pPr>
    </w:p>
    <w:sectPr w:rsidR="00972464" w:rsidRPr="0018337E" w:rsidSect="004157A5">
      <w:footerReference w:type="even" r:id="rId11"/>
      <w:pgSz w:w="11907" w:h="16840" w:code="9"/>
      <w:pgMar w:top="1134" w:right="1417" w:bottom="993" w:left="1560" w:header="851" w:footer="992" w:gutter="0"/>
      <w:pgNumType w:fmt="decimalFullWidth"/>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08" w:rsidRDefault="00F32B08">
      <w:r>
        <w:separator/>
      </w:r>
    </w:p>
  </w:endnote>
  <w:endnote w:type="continuationSeparator" w:id="0">
    <w:p w:rsidR="00F32B08" w:rsidRDefault="00F3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6B3" w:rsidRDefault="004136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136B3" w:rsidRDefault="004136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08" w:rsidRDefault="00F32B08">
      <w:r>
        <w:separator/>
      </w:r>
    </w:p>
  </w:footnote>
  <w:footnote w:type="continuationSeparator" w:id="0">
    <w:p w:rsidR="00F32B08" w:rsidRDefault="00F32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900F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960"/>
    <w:multiLevelType w:val="hybridMultilevel"/>
    <w:tmpl w:val="289EADFA"/>
    <w:lvl w:ilvl="0" w:tplc="049E5932">
      <w:start w:val="1"/>
      <w:numFmt w:val="taiwaneseCountingThousand"/>
      <w:lvlText w:val="（%1）"/>
      <w:lvlJc w:val="left"/>
      <w:pPr>
        <w:tabs>
          <w:tab w:val="num" w:pos="1395"/>
        </w:tabs>
        <w:ind w:left="1395" w:hanging="855"/>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8636BE1"/>
    <w:multiLevelType w:val="hybridMultilevel"/>
    <w:tmpl w:val="39141936"/>
    <w:lvl w:ilvl="0" w:tplc="F516FDA6">
      <w:start w:val="1"/>
      <w:numFmt w:val="ideographLegalTraditional"/>
      <w:lvlText w:val="%1、"/>
      <w:lvlJc w:val="left"/>
      <w:pPr>
        <w:tabs>
          <w:tab w:val="num" w:pos="720"/>
        </w:tabs>
        <w:ind w:left="720" w:hanging="720"/>
      </w:pPr>
      <w:rPr>
        <w:rFonts w:hint="eastAsia"/>
      </w:rPr>
    </w:lvl>
    <w:lvl w:ilvl="1" w:tplc="8D22C7F2">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42201C"/>
    <w:multiLevelType w:val="hybridMultilevel"/>
    <w:tmpl w:val="F71A2A9C"/>
    <w:lvl w:ilvl="0" w:tplc="FB2A23C8">
      <w:start w:val="1"/>
      <w:numFmt w:val="taiwaneseCountingThousand"/>
      <w:lvlText w:val="（%1）"/>
      <w:lvlJc w:val="left"/>
      <w:pPr>
        <w:tabs>
          <w:tab w:val="num" w:pos="1410"/>
        </w:tabs>
        <w:ind w:left="1410" w:hanging="855"/>
      </w:pPr>
      <w:rPr>
        <w:rFonts w:hint="eastAsia"/>
        <w:lang w:val="en-US"/>
      </w:rPr>
    </w:lvl>
    <w:lvl w:ilvl="1" w:tplc="8774FE90">
      <w:start w:val="1"/>
      <w:numFmt w:val="decimal"/>
      <w:lvlText w:val="%2."/>
      <w:lvlJc w:val="left"/>
      <w:pPr>
        <w:tabs>
          <w:tab w:val="num" w:pos="1395"/>
        </w:tabs>
        <w:ind w:left="1395" w:hanging="360"/>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4">
    <w:nsid w:val="0E811D2D"/>
    <w:multiLevelType w:val="hybridMultilevel"/>
    <w:tmpl w:val="C13E0E0E"/>
    <w:lvl w:ilvl="0" w:tplc="FB442A4A">
      <w:start w:val="1"/>
      <w:numFmt w:val="decimal"/>
      <w:lvlText w:val="%1."/>
      <w:lvlJc w:val="left"/>
      <w:pPr>
        <w:tabs>
          <w:tab w:val="num" w:pos="1717"/>
        </w:tabs>
        <w:ind w:left="1717" w:hanging="360"/>
      </w:pPr>
      <w:rPr>
        <w:rFonts w:hint="default"/>
      </w:rPr>
    </w:lvl>
    <w:lvl w:ilvl="1" w:tplc="04090019" w:tentative="1">
      <w:start w:val="1"/>
      <w:numFmt w:val="ideographTraditional"/>
      <w:lvlText w:val="%2、"/>
      <w:lvlJc w:val="left"/>
      <w:pPr>
        <w:tabs>
          <w:tab w:val="num" w:pos="2317"/>
        </w:tabs>
        <w:ind w:left="2317" w:hanging="480"/>
      </w:pPr>
    </w:lvl>
    <w:lvl w:ilvl="2" w:tplc="0409001B" w:tentative="1">
      <w:start w:val="1"/>
      <w:numFmt w:val="lowerRoman"/>
      <w:lvlText w:val="%3."/>
      <w:lvlJc w:val="right"/>
      <w:pPr>
        <w:tabs>
          <w:tab w:val="num" w:pos="2797"/>
        </w:tabs>
        <w:ind w:left="2797" w:hanging="480"/>
      </w:pPr>
    </w:lvl>
    <w:lvl w:ilvl="3" w:tplc="0409000F" w:tentative="1">
      <w:start w:val="1"/>
      <w:numFmt w:val="decimal"/>
      <w:lvlText w:val="%4."/>
      <w:lvlJc w:val="left"/>
      <w:pPr>
        <w:tabs>
          <w:tab w:val="num" w:pos="3277"/>
        </w:tabs>
        <w:ind w:left="3277" w:hanging="480"/>
      </w:pPr>
    </w:lvl>
    <w:lvl w:ilvl="4" w:tplc="04090019" w:tentative="1">
      <w:start w:val="1"/>
      <w:numFmt w:val="ideographTraditional"/>
      <w:lvlText w:val="%5、"/>
      <w:lvlJc w:val="left"/>
      <w:pPr>
        <w:tabs>
          <w:tab w:val="num" w:pos="3757"/>
        </w:tabs>
        <w:ind w:left="3757" w:hanging="480"/>
      </w:pPr>
    </w:lvl>
    <w:lvl w:ilvl="5" w:tplc="0409001B" w:tentative="1">
      <w:start w:val="1"/>
      <w:numFmt w:val="lowerRoman"/>
      <w:lvlText w:val="%6."/>
      <w:lvlJc w:val="right"/>
      <w:pPr>
        <w:tabs>
          <w:tab w:val="num" w:pos="4237"/>
        </w:tabs>
        <w:ind w:left="4237" w:hanging="480"/>
      </w:pPr>
    </w:lvl>
    <w:lvl w:ilvl="6" w:tplc="0409000F" w:tentative="1">
      <w:start w:val="1"/>
      <w:numFmt w:val="decimal"/>
      <w:lvlText w:val="%7."/>
      <w:lvlJc w:val="left"/>
      <w:pPr>
        <w:tabs>
          <w:tab w:val="num" w:pos="4717"/>
        </w:tabs>
        <w:ind w:left="4717" w:hanging="480"/>
      </w:pPr>
    </w:lvl>
    <w:lvl w:ilvl="7" w:tplc="04090019" w:tentative="1">
      <w:start w:val="1"/>
      <w:numFmt w:val="ideographTraditional"/>
      <w:lvlText w:val="%8、"/>
      <w:lvlJc w:val="left"/>
      <w:pPr>
        <w:tabs>
          <w:tab w:val="num" w:pos="5197"/>
        </w:tabs>
        <w:ind w:left="5197" w:hanging="480"/>
      </w:pPr>
    </w:lvl>
    <w:lvl w:ilvl="8" w:tplc="0409001B" w:tentative="1">
      <w:start w:val="1"/>
      <w:numFmt w:val="lowerRoman"/>
      <w:lvlText w:val="%9."/>
      <w:lvlJc w:val="right"/>
      <w:pPr>
        <w:tabs>
          <w:tab w:val="num" w:pos="5677"/>
        </w:tabs>
        <w:ind w:left="5677" w:hanging="480"/>
      </w:pPr>
    </w:lvl>
  </w:abstractNum>
  <w:abstractNum w:abstractNumId="5">
    <w:nsid w:val="11B638E5"/>
    <w:multiLevelType w:val="hybridMultilevel"/>
    <w:tmpl w:val="01DCB782"/>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181064D4"/>
    <w:multiLevelType w:val="hybridMultilevel"/>
    <w:tmpl w:val="92C894EE"/>
    <w:lvl w:ilvl="0" w:tplc="44062A50">
      <w:start w:val="1"/>
      <w:numFmt w:val="decimal"/>
      <w:suff w:val="space"/>
      <w:lvlText w:val="%1."/>
      <w:lvlJc w:val="left"/>
      <w:pPr>
        <w:ind w:left="270" w:hanging="2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5402C8"/>
    <w:multiLevelType w:val="hybridMultilevel"/>
    <w:tmpl w:val="8BAE3BBA"/>
    <w:lvl w:ilvl="0" w:tplc="12E43494">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nsid w:val="1A6B3B22"/>
    <w:multiLevelType w:val="hybridMultilevel"/>
    <w:tmpl w:val="67C2E21E"/>
    <w:lvl w:ilvl="0" w:tplc="86AE546E">
      <w:start w:val="1"/>
      <w:numFmt w:val="decimal"/>
      <w:lvlText w:val="%1."/>
      <w:lvlJc w:val="left"/>
      <w:pPr>
        <w:tabs>
          <w:tab w:val="num" w:pos="1620"/>
        </w:tabs>
        <w:ind w:left="1620" w:hanging="360"/>
      </w:pPr>
      <w:rPr>
        <w:rFonts w:ascii="Times New Roman" w:eastAsia="新細明體" w:hint="default"/>
        <w:color w:val="auto"/>
        <w:sz w:val="28"/>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9">
    <w:nsid w:val="1D09299E"/>
    <w:multiLevelType w:val="hybridMultilevel"/>
    <w:tmpl w:val="C930C010"/>
    <w:lvl w:ilvl="0" w:tplc="60922402">
      <w:start w:val="1"/>
      <w:numFmt w:val="taiwaneseCountingThousand"/>
      <w:lvlText w:val="（%1）"/>
      <w:lvlJc w:val="left"/>
      <w:pPr>
        <w:tabs>
          <w:tab w:val="num" w:pos="1335"/>
        </w:tabs>
        <w:ind w:left="1335" w:hanging="855"/>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084272F"/>
    <w:multiLevelType w:val="hybridMultilevel"/>
    <w:tmpl w:val="1E68DB82"/>
    <w:lvl w:ilvl="0" w:tplc="A37E90BC">
      <w:start w:val="1"/>
      <w:numFmt w:val="taiwaneseCountingThousand"/>
      <w:lvlText w:val="（%1）"/>
      <w:lvlJc w:val="left"/>
      <w:pPr>
        <w:tabs>
          <w:tab w:val="num" w:pos="1150"/>
        </w:tabs>
        <w:ind w:left="1150" w:hanging="87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1">
    <w:nsid w:val="253F2B84"/>
    <w:multiLevelType w:val="hybridMultilevel"/>
    <w:tmpl w:val="DC80CF66"/>
    <w:lvl w:ilvl="0" w:tplc="B1E63BDC">
      <w:start w:val="6"/>
      <w:numFmt w:val="bullet"/>
      <w:suff w:val="space"/>
      <w:lvlText w:val="◎"/>
      <w:lvlJc w:val="left"/>
      <w:pPr>
        <w:ind w:left="960" w:hanging="330"/>
      </w:pPr>
      <w:rPr>
        <w:rFonts w:ascii="標楷體" w:eastAsia="標楷體" w:hAnsi="Times New Roman"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12">
    <w:nsid w:val="26A95CF2"/>
    <w:multiLevelType w:val="hybridMultilevel"/>
    <w:tmpl w:val="E150670E"/>
    <w:lvl w:ilvl="0" w:tplc="F15E4F26">
      <w:start w:val="1"/>
      <w:numFmt w:val="taiwaneseCountingThousand"/>
      <w:lvlText w:val="（%1）"/>
      <w:lvlJc w:val="left"/>
      <w:pPr>
        <w:tabs>
          <w:tab w:val="num" w:pos="1415"/>
        </w:tabs>
        <w:ind w:left="1415" w:hanging="855"/>
      </w:pPr>
      <w:rPr>
        <w:rFonts w:hint="eastAsia"/>
        <w:sz w:val="28"/>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3">
    <w:nsid w:val="271924E7"/>
    <w:multiLevelType w:val="hybridMultilevel"/>
    <w:tmpl w:val="EC923538"/>
    <w:lvl w:ilvl="0" w:tplc="20A0E752">
      <w:start w:val="6"/>
      <w:numFmt w:val="ideographLegalTraditional"/>
      <w:lvlText w:val="%1、"/>
      <w:lvlJc w:val="left"/>
      <w:pPr>
        <w:tabs>
          <w:tab w:val="num" w:pos="1275"/>
        </w:tabs>
        <w:ind w:left="1830" w:hanging="1275"/>
      </w:pPr>
      <w:rPr>
        <w:rFonts w:hint="default"/>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4">
    <w:nsid w:val="27745594"/>
    <w:multiLevelType w:val="hybridMultilevel"/>
    <w:tmpl w:val="754EA6B6"/>
    <w:lvl w:ilvl="0" w:tplc="EBD4C77C">
      <w:start w:val="1"/>
      <w:numFmt w:val="taiwaneseCountingThousand"/>
      <w:lvlText w:val="（%1）"/>
      <w:lvlJc w:val="left"/>
      <w:pPr>
        <w:tabs>
          <w:tab w:val="num" w:pos="1415"/>
        </w:tabs>
        <w:ind w:left="1415" w:hanging="855"/>
      </w:pPr>
      <w:rPr>
        <w:rFonts w:hint="eastAsia"/>
      </w:rPr>
    </w:lvl>
    <w:lvl w:ilvl="1" w:tplc="38BCED76">
      <w:start w:val="2"/>
      <w:numFmt w:val="taiwaneseCountingThousand"/>
      <w:lvlText w:val="(%2）"/>
      <w:lvlJc w:val="left"/>
      <w:pPr>
        <w:tabs>
          <w:tab w:val="num" w:pos="1745"/>
        </w:tabs>
        <w:ind w:left="1745" w:hanging="705"/>
      </w:pPr>
      <w:rPr>
        <w:rFonts w:hint="eastAsia"/>
        <w:sz w:val="28"/>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5">
    <w:nsid w:val="28C54501"/>
    <w:multiLevelType w:val="hybridMultilevel"/>
    <w:tmpl w:val="BD6669EE"/>
    <w:lvl w:ilvl="0" w:tplc="03BA2F80">
      <w:start w:val="2"/>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6">
    <w:nsid w:val="29735BA3"/>
    <w:multiLevelType w:val="hybridMultilevel"/>
    <w:tmpl w:val="8E7C9E7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7">
    <w:nsid w:val="2AEF5944"/>
    <w:multiLevelType w:val="hybridMultilevel"/>
    <w:tmpl w:val="24BC9AF0"/>
    <w:lvl w:ilvl="0" w:tplc="1BCCB7FE">
      <w:start w:val="1"/>
      <w:numFmt w:val="decimal"/>
      <w:suff w:val="space"/>
      <w:lvlText w:val="%1."/>
      <w:lvlJc w:val="left"/>
      <w:pPr>
        <w:ind w:left="1595" w:hanging="195"/>
      </w:pPr>
      <w:rPr>
        <w:rFonts w:hAnsi="標楷體"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nsid w:val="342E18AA"/>
    <w:multiLevelType w:val="hybridMultilevel"/>
    <w:tmpl w:val="FB023376"/>
    <w:lvl w:ilvl="0" w:tplc="C2607AE0">
      <w:start w:val="1"/>
      <w:numFmt w:val="taiwaneseCountingThousand"/>
      <w:lvlText w:val="（%1）"/>
      <w:lvlJc w:val="left"/>
      <w:pPr>
        <w:tabs>
          <w:tab w:val="num" w:pos="1410"/>
        </w:tabs>
        <w:ind w:left="1410" w:hanging="855"/>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9">
    <w:nsid w:val="372716BB"/>
    <w:multiLevelType w:val="hybridMultilevel"/>
    <w:tmpl w:val="196E06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nsid w:val="3A3010D1"/>
    <w:multiLevelType w:val="hybridMultilevel"/>
    <w:tmpl w:val="993E83B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41A35154"/>
    <w:multiLevelType w:val="hybridMultilevel"/>
    <w:tmpl w:val="FBFEE9B8"/>
    <w:lvl w:ilvl="0" w:tplc="62E0A8CA">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2">
    <w:nsid w:val="42A56BC1"/>
    <w:multiLevelType w:val="hybridMultilevel"/>
    <w:tmpl w:val="B40E0CFA"/>
    <w:lvl w:ilvl="0" w:tplc="FF4CD2AC">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3">
    <w:nsid w:val="434E4F99"/>
    <w:multiLevelType w:val="hybridMultilevel"/>
    <w:tmpl w:val="1D1AB6EA"/>
    <w:lvl w:ilvl="0" w:tplc="91F4E7AA">
      <w:start w:val="1"/>
      <w:numFmt w:val="taiwaneseCountingThousand"/>
      <w:lvlText w:val="（%1）"/>
      <w:lvlJc w:val="left"/>
      <w:pPr>
        <w:tabs>
          <w:tab w:val="num" w:pos="1155"/>
        </w:tabs>
        <w:ind w:left="1155" w:hanging="87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nsid w:val="43804D26"/>
    <w:multiLevelType w:val="hybridMultilevel"/>
    <w:tmpl w:val="6C8004C6"/>
    <w:lvl w:ilvl="0" w:tplc="49C8F122">
      <w:start w:val="1"/>
      <w:numFmt w:val="ideographLegalTraditional"/>
      <w:lvlText w:val="%1、"/>
      <w:lvlJc w:val="left"/>
      <w:pPr>
        <w:tabs>
          <w:tab w:val="num" w:pos="570"/>
        </w:tabs>
        <w:ind w:left="570" w:hanging="570"/>
      </w:pPr>
      <w:rPr>
        <w:rFonts w:hint="eastAsia"/>
        <w:lang w:val="en-US"/>
      </w:rPr>
    </w:lvl>
    <w:lvl w:ilvl="1" w:tplc="58621EC2">
      <w:start w:val="1"/>
      <w:numFmt w:val="taiwaneseCountingThousand"/>
      <w:lvlText w:val="（%2）"/>
      <w:lvlJc w:val="left"/>
      <w:pPr>
        <w:tabs>
          <w:tab w:val="num" w:pos="1320"/>
        </w:tabs>
        <w:ind w:left="1320" w:hanging="840"/>
      </w:pPr>
      <w:rPr>
        <w:rFonts w:hint="eastAsia"/>
        <w:lang w:val="en-US"/>
      </w:rPr>
    </w:lvl>
    <w:lvl w:ilvl="2" w:tplc="EF4AA2D4">
      <w:start w:val="1"/>
      <w:numFmt w:val="taiwaneseCountingThousand"/>
      <w:lvlText w:val="(%3)"/>
      <w:lvlJc w:val="left"/>
      <w:pPr>
        <w:tabs>
          <w:tab w:val="num" w:pos="1425"/>
        </w:tabs>
        <w:ind w:left="1425" w:hanging="4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A53D9D"/>
    <w:multiLevelType w:val="hybridMultilevel"/>
    <w:tmpl w:val="3948D206"/>
    <w:lvl w:ilvl="0" w:tplc="C65A0FB0">
      <w:start w:val="1"/>
      <w:numFmt w:val="decimal"/>
      <w:lvlText w:val="%1."/>
      <w:lvlJc w:val="left"/>
      <w:pPr>
        <w:tabs>
          <w:tab w:val="num" w:pos="1260"/>
        </w:tabs>
        <w:ind w:left="1260" w:hanging="36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6">
    <w:nsid w:val="51002DAC"/>
    <w:multiLevelType w:val="singleLevel"/>
    <w:tmpl w:val="999EBA12"/>
    <w:lvl w:ilvl="0">
      <w:start w:val="1"/>
      <w:numFmt w:val="taiwaneseCountingThousand"/>
      <w:lvlText w:val="（%1）"/>
      <w:lvlJc w:val="left"/>
      <w:pPr>
        <w:tabs>
          <w:tab w:val="num" w:pos="1425"/>
        </w:tabs>
        <w:ind w:left="1425" w:hanging="855"/>
      </w:pPr>
      <w:rPr>
        <w:rFonts w:hint="eastAsia"/>
      </w:rPr>
    </w:lvl>
  </w:abstractNum>
  <w:abstractNum w:abstractNumId="27">
    <w:nsid w:val="51211308"/>
    <w:multiLevelType w:val="hybridMultilevel"/>
    <w:tmpl w:val="93D0F57A"/>
    <w:lvl w:ilvl="0" w:tplc="AC12A1EE">
      <w:start w:val="1"/>
      <w:numFmt w:val="taiwaneseCountingThousand"/>
      <w:lvlText w:val="%1、"/>
      <w:lvlJc w:val="left"/>
      <w:pPr>
        <w:tabs>
          <w:tab w:val="num" w:pos="1562"/>
        </w:tabs>
        <w:ind w:left="1562" w:hanging="72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28">
    <w:nsid w:val="529D0BF0"/>
    <w:multiLevelType w:val="hybridMultilevel"/>
    <w:tmpl w:val="6B82E3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6053BDA"/>
    <w:multiLevelType w:val="hybridMultilevel"/>
    <w:tmpl w:val="9C72724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5AEF4D9B"/>
    <w:multiLevelType w:val="hybridMultilevel"/>
    <w:tmpl w:val="BB30A54A"/>
    <w:lvl w:ilvl="0" w:tplc="07DE1B54">
      <w:start w:val="1"/>
      <w:numFmt w:val="taiwaneseCountingThousand"/>
      <w:lvlText w:val="（%1）"/>
      <w:lvlJc w:val="left"/>
      <w:pPr>
        <w:tabs>
          <w:tab w:val="num" w:pos="1275"/>
        </w:tabs>
        <w:ind w:left="1275" w:hanging="855"/>
      </w:pPr>
      <w:rPr>
        <w:rFonts w:hint="eastAsia"/>
      </w:rPr>
    </w:lvl>
    <w:lvl w:ilvl="1" w:tplc="734C8782">
      <w:start w:val="1"/>
      <w:numFmt w:val="decimal"/>
      <w:lvlText w:val="%2."/>
      <w:lvlJc w:val="left"/>
      <w:pPr>
        <w:tabs>
          <w:tab w:val="num" w:pos="900"/>
        </w:tabs>
        <w:ind w:left="900" w:firstLine="0"/>
      </w:pPr>
      <w:rPr>
        <w:rFonts w:hint="eastAsia"/>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1">
    <w:nsid w:val="5B8B27DC"/>
    <w:multiLevelType w:val="hybridMultilevel"/>
    <w:tmpl w:val="E29E595C"/>
    <w:lvl w:ilvl="0" w:tplc="1B002A82">
      <w:start w:val="1"/>
      <w:numFmt w:val="ideographLegalTraditional"/>
      <w:lvlText w:val="%1、"/>
      <w:lvlJc w:val="left"/>
      <w:pPr>
        <w:tabs>
          <w:tab w:val="num" w:pos="570"/>
        </w:tabs>
        <w:ind w:left="570" w:hanging="570"/>
      </w:pPr>
      <w:rPr>
        <w:rFonts w:hint="eastAsia"/>
      </w:rPr>
    </w:lvl>
    <w:lvl w:ilvl="1" w:tplc="A1629CBC">
      <w:start w:val="1"/>
      <w:numFmt w:val="taiwaneseCountingThousand"/>
      <w:lvlText w:val="（%2）"/>
      <w:lvlJc w:val="left"/>
      <w:pPr>
        <w:tabs>
          <w:tab w:val="num" w:pos="1335"/>
        </w:tabs>
        <w:ind w:left="1335" w:hanging="8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CA03EE1"/>
    <w:multiLevelType w:val="hybridMultilevel"/>
    <w:tmpl w:val="D42E670A"/>
    <w:lvl w:ilvl="0" w:tplc="4228579E">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5DF96813"/>
    <w:multiLevelType w:val="hybridMultilevel"/>
    <w:tmpl w:val="23DE5584"/>
    <w:lvl w:ilvl="0" w:tplc="382EA3D4">
      <w:start w:val="1"/>
      <w:numFmt w:val="taiwaneseCountingThousand"/>
      <w:lvlText w:val="（%1）"/>
      <w:lvlJc w:val="left"/>
      <w:pPr>
        <w:tabs>
          <w:tab w:val="num" w:pos="1150"/>
        </w:tabs>
        <w:ind w:left="1150" w:hanging="870"/>
      </w:pPr>
      <w:rPr>
        <w:rFonts w:hint="eastAsia"/>
      </w:rPr>
    </w:lvl>
    <w:lvl w:ilvl="1" w:tplc="12C0C68C">
      <w:start w:val="1"/>
      <w:numFmt w:val="decimal"/>
      <w:lvlText w:val="%2."/>
      <w:lvlJc w:val="left"/>
      <w:pPr>
        <w:tabs>
          <w:tab w:val="num" w:pos="1120"/>
        </w:tabs>
        <w:ind w:left="1120" w:hanging="360"/>
      </w:pPr>
      <w:rPr>
        <w:rFonts w:hint="eastAsia"/>
      </w:r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4">
    <w:nsid w:val="5FFF7FB8"/>
    <w:multiLevelType w:val="hybridMultilevel"/>
    <w:tmpl w:val="E1947992"/>
    <w:lvl w:ilvl="0" w:tplc="FA3A449E">
      <w:start w:val="1"/>
      <w:numFmt w:val="taiwaneseCountingThousand"/>
      <w:lvlText w:val="%1、"/>
      <w:lvlJc w:val="left"/>
      <w:pPr>
        <w:tabs>
          <w:tab w:val="num" w:pos="1130"/>
        </w:tabs>
        <w:ind w:left="1130" w:hanging="570"/>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5">
    <w:nsid w:val="60A60EC9"/>
    <w:multiLevelType w:val="hybridMultilevel"/>
    <w:tmpl w:val="A678B556"/>
    <w:lvl w:ilvl="0" w:tplc="496AB862">
      <w:start w:val="1"/>
      <w:numFmt w:val="taiwaneseCountingThousand"/>
      <w:lvlText w:val="(%1)"/>
      <w:lvlJc w:val="left"/>
      <w:pPr>
        <w:tabs>
          <w:tab w:val="num" w:pos="720"/>
        </w:tabs>
        <w:ind w:left="720" w:hanging="720"/>
      </w:pPr>
      <w:rPr>
        <w:rFonts w:hint="default"/>
      </w:rPr>
    </w:lvl>
    <w:lvl w:ilvl="1" w:tplc="1B5E489C">
      <w:start w:val="1"/>
      <w:numFmt w:val="taiwaneseCountingThousand"/>
      <w:lvlText w:val="（%2）"/>
      <w:lvlJc w:val="left"/>
      <w:pPr>
        <w:tabs>
          <w:tab w:val="num" w:pos="1320"/>
        </w:tabs>
        <w:ind w:left="1320" w:hanging="84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14435D"/>
    <w:multiLevelType w:val="singleLevel"/>
    <w:tmpl w:val="F5624046"/>
    <w:lvl w:ilvl="0">
      <w:start w:val="1"/>
      <w:numFmt w:val="taiwaneseCountingThousand"/>
      <w:lvlText w:val="%1、"/>
      <w:legacy w:legacy="1" w:legacySpace="0" w:legacyIndent="570"/>
      <w:lvlJc w:val="left"/>
      <w:pPr>
        <w:ind w:left="570" w:hanging="570"/>
      </w:pPr>
      <w:rPr>
        <w:rFonts w:ascii="新細明體" w:eastAsia="新細明體" w:hint="eastAsia"/>
        <w:b w:val="0"/>
        <w:i w:val="0"/>
        <w:sz w:val="28"/>
        <w:u w:val="none"/>
      </w:rPr>
    </w:lvl>
  </w:abstractNum>
  <w:abstractNum w:abstractNumId="37">
    <w:nsid w:val="632E15E3"/>
    <w:multiLevelType w:val="hybridMultilevel"/>
    <w:tmpl w:val="6C4E88EE"/>
    <w:lvl w:ilvl="0" w:tplc="ED5CA042">
      <w:start w:val="1"/>
      <w:numFmt w:val="taiwaneseCountingThousand"/>
      <w:lvlText w:val="（%1）"/>
      <w:lvlJc w:val="left"/>
      <w:pPr>
        <w:tabs>
          <w:tab w:val="num" w:pos="1560"/>
        </w:tabs>
        <w:ind w:left="1560" w:hanging="1080"/>
      </w:pPr>
      <w:rPr>
        <w:rFonts w:hint="eastAsia"/>
      </w:rPr>
    </w:lvl>
    <w:lvl w:ilvl="1" w:tplc="78B2CD0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8">
    <w:nsid w:val="65FB1FA1"/>
    <w:multiLevelType w:val="hybridMultilevel"/>
    <w:tmpl w:val="58B0C11E"/>
    <w:lvl w:ilvl="0" w:tplc="410CE99A">
      <w:start w:val="1"/>
      <w:numFmt w:val="taiwaneseCountingThousand"/>
      <w:lvlText w:val="（%1）"/>
      <w:lvlJc w:val="left"/>
      <w:pPr>
        <w:tabs>
          <w:tab w:val="num" w:pos="1275"/>
        </w:tabs>
        <w:ind w:left="1275" w:hanging="84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39">
    <w:nsid w:val="69744219"/>
    <w:multiLevelType w:val="hybridMultilevel"/>
    <w:tmpl w:val="083E9A6A"/>
    <w:lvl w:ilvl="0" w:tplc="999EBA12">
      <w:start w:val="1"/>
      <w:numFmt w:val="taiwaneseCountingThousand"/>
      <w:lvlText w:val="（%1）"/>
      <w:lvlJc w:val="left"/>
      <w:pPr>
        <w:tabs>
          <w:tab w:val="num" w:pos="1995"/>
        </w:tabs>
        <w:ind w:left="1995" w:hanging="855"/>
      </w:pPr>
      <w:rPr>
        <w:rFonts w:hint="eastAsia"/>
      </w:rPr>
    </w:lvl>
    <w:lvl w:ilvl="1" w:tplc="04090019">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0">
    <w:nsid w:val="69E842A2"/>
    <w:multiLevelType w:val="hybridMultilevel"/>
    <w:tmpl w:val="F6D29FC0"/>
    <w:lvl w:ilvl="0" w:tplc="18967B6E">
      <w:start w:val="1"/>
      <w:numFmt w:val="bullet"/>
      <w:lvlText w:val=""/>
      <w:lvlJc w:val="left"/>
      <w:pPr>
        <w:tabs>
          <w:tab w:val="num" w:pos="720"/>
        </w:tabs>
        <w:ind w:left="720" w:hanging="360"/>
      </w:pPr>
      <w:rPr>
        <w:rFonts w:ascii="Symbol" w:hAnsi="Symbol" w:hint="default"/>
        <w:sz w:val="20"/>
      </w:rPr>
    </w:lvl>
    <w:lvl w:ilvl="1" w:tplc="A6A2082E">
      <w:start w:val="1"/>
      <w:numFmt w:val="bullet"/>
      <w:lvlText w:val="o"/>
      <w:lvlJc w:val="left"/>
      <w:pPr>
        <w:tabs>
          <w:tab w:val="num" w:pos="1440"/>
        </w:tabs>
        <w:ind w:left="1440" w:hanging="360"/>
      </w:pPr>
      <w:rPr>
        <w:rFonts w:ascii="Courier New" w:hAnsi="Courier New" w:hint="default"/>
        <w:sz w:val="20"/>
      </w:rPr>
    </w:lvl>
    <w:lvl w:ilvl="2" w:tplc="28F49BCC" w:tentative="1">
      <w:start w:val="1"/>
      <w:numFmt w:val="bullet"/>
      <w:lvlText w:val=""/>
      <w:lvlJc w:val="left"/>
      <w:pPr>
        <w:tabs>
          <w:tab w:val="num" w:pos="2160"/>
        </w:tabs>
        <w:ind w:left="2160" w:hanging="360"/>
      </w:pPr>
      <w:rPr>
        <w:rFonts w:ascii="Wingdings" w:hAnsi="Wingdings" w:hint="default"/>
        <w:sz w:val="20"/>
      </w:rPr>
    </w:lvl>
    <w:lvl w:ilvl="3" w:tplc="8FAC3F14" w:tentative="1">
      <w:start w:val="1"/>
      <w:numFmt w:val="bullet"/>
      <w:lvlText w:val=""/>
      <w:lvlJc w:val="left"/>
      <w:pPr>
        <w:tabs>
          <w:tab w:val="num" w:pos="2880"/>
        </w:tabs>
        <w:ind w:left="2880" w:hanging="360"/>
      </w:pPr>
      <w:rPr>
        <w:rFonts w:ascii="Wingdings" w:hAnsi="Wingdings" w:hint="default"/>
        <w:sz w:val="20"/>
      </w:rPr>
    </w:lvl>
    <w:lvl w:ilvl="4" w:tplc="3B1AE6EA" w:tentative="1">
      <w:start w:val="1"/>
      <w:numFmt w:val="bullet"/>
      <w:lvlText w:val=""/>
      <w:lvlJc w:val="left"/>
      <w:pPr>
        <w:tabs>
          <w:tab w:val="num" w:pos="3600"/>
        </w:tabs>
        <w:ind w:left="3600" w:hanging="360"/>
      </w:pPr>
      <w:rPr>
        <w:rFonts w:ascii="Wingdings" w:hAnsi="Wingdings" w:hint="default"/>
        <w:sz w:val="20"/>
      </w:rPr>
    </w:lvl>
    <w:lvl w:ilvl="5" w:tplc="35C092DC" w:tentative="1">
      <w:start w:val="1"/>
      <w:numFmt w:val="bullet"/>
      <w:lvlText w:val=""/>
      <w:lvlJc w:val="left"/>
      <w:pPr>
        <w:tabs>
          <w:tab w:val="num" w:pos="4320"/>
        </w:tabs>
        <w:ind w:left="4320" w:hanging="360"/>
      </w:pPr>
      <w:rPr>
        <w:rFonts w:ascii="Wingdings" w:hAnsi="Wingdings" w:hint="default"/>
        <w:sz w:val="20"/>
      </w:rPr>
    </w:lvl>
    <w:lvl w:ilvl="6" w:tplc="A0D48FEE" w:tentative="1">
      <w:start w:val="1"/>
      <w:numFmt w:val="bullet"/>
      <w:lvlText w:val=""/>
      <w:lvlJc w:val="left"/>
      <w:pPr>
        <w:tabs>
          <w:tab w:val="num" w:pos="5040"/>
        </w:tabs>
        <w:ind w:left="5040" w:hanging="360"/>
      </w:pPr>
      <w:rPr>
        <w:rFonts w:ascii="Wingdings" w:hAnsi="Wingdings" w:hint="default"/>
        <w:sz w:val="20"/>
      </w:rPr>
    </w:lvl>
    <w:lvl w:ilvl="7" w:tplc="2A78C63A" w:tentative="1">
      <w:start w:val="1"/>
      <w:numFmt w:val="bullet"/>
      <w:lvlText w:val=""/>
      <w:lvlJc w:val="left"/>
      <w:pPr>
        <w:tabs>
          <w:tab w:val="num" w:pos="5760"/>
        </w:tabs>
        <w:ind w:left="5760" w:hanging="360"/>
      </w:pPr>
      <w:rPr>
        <w:rFonts w:ascii="Wingdings" w:hAnsi="Wingdings" w:hint="default"/>
        <w:sz w:val="20"/>
      </w:rPr>
    </w:lvl>
    <w:lvl w:ilvl="8" w:tplc="1AEE95FE"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867CB9"/>
    <w:multiLevelType w:val="hybridMultilevel"/>
    <w:tmpl w:val="902C7A9C"/>
    <w:lvl w:ilvl="0" w:tplc="BB426B10">
      <w:start w:val="1"/>
      <w:numFmt w:val="taiwaneseCountingThousand"/>
      <w:lvlText w:val="%1、"/>
      <w:lvlJc w:val="left"/>
      <w:pPr>
        <w:tabs>
          <w:tab w:val="num" w:pos="960"/>
        </w:tabs>
        <w:ind w:left="960" w:hanging="480"/>
      </w:pPr>
      <w:rPr>
        <w:rFonts w:hint="eastAsia"/>
      </w:rPr>
    </w:lvl>
    <w:lvl w:ilvl="1" w:tplc="57801F0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nsid w:val="6E894CC0"/>
    <w:multiLevelType w:val="hybridMultilevel"/>
    <w:tmpl w:val="6650977E"/>
    <w:lvl w:ilvl="0" w:tplc="B134966E">
      <w:start w:val="1"/>
      <w:numFmt w:val="taiwaneseCountingThousand"/>
      <w:lvlText w:val="（%1）"/>
      <w:lvlJc w:val="left"/>
      <w:pPr>
        <w:tabs>
          <w:tab w:val="num" w:pos="720"/>
        </w:tabs>
        <w:ind w:left="720" w:hanging="720"/>
      </w:pPr>
      <w:rPr>
        <w:rFonts w:hint="eastAsia"/>
      </w:rPr>
    </w:lvl>
    <w:lvl w:ilvl="1" w:tplc="54383F0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BB606D"/>
    <w:multiLevelType w:val="hybridMultilevel"/>
    <w:tmpl w:val="159C45D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4">
    <w:nsid w:val="79050237"/>
    <w:multiLevelType w:val="hybridMultilevel"/>
    <w:tmpl w:val="03FE8110"/>
    <w:lvl w:ilvl="0" w:tplc="5D7260B2">
      <w:start w:val="1"/>
      <w:numFmt w:val="taiwaneseCountingThousand"/>
      <w:lvlText w:val="（%1）"/>
      <w:lvlJc w:val="left"/>
      <w:pPr>
        <w:tabs>
          <w:tab w:val="num" w:pos="1406"/>
        </w:tabs>
        <w:ind w:left="1406" w:hanging="855"/>
      </w:pPr>
      <w:rPr>
        <w:rFonts w:hint="eastAsia"/>
      </w:rPr>
    </w:lvl>
    <w:lvl w:ilvl="1" w:tplc="04090019" w:tentative="1">
      <w:start w:val="1"/>
      <w:numFmt w:val="ideographTraditional"/>
      <w:lvlText w:val="%2、"/>
      <w:lvlJc w:val="left"/>
      <w:pPr>
        <w:tabs>
          <w:tab w:val="num" w:pos="1511"/>
        </w:tabs>
        <w:ind w:left="1511" w:hanging="480"/>
      </w:pPr>
    </w:lvl>
    <w:lvl w:ilvl="2" w:tplc="0409001B" w:tentative="1">
      <w:start w:val="1"/>
      <w:numFmt w:val="lowerRoman"/>
      <w:lvlText w:val="%3."/>
      <w:lvlJc w:val="right"/>
      <w:pPr>
        <w:tabs>
          <w:tab w:val="num" w:pos="1991"/>
        </w:tabs>
        <w:ind w:left="1991" w:hanging="480"/>
      </w:pPr>
    </w:lvl>
    <w:lvl w:ilvl="3" w:tplc="0409000F" w:tentative="1">
      <w:start w:val="1"/>
      <w:numFmt w:val="decimal"/>
      <w:lvlText w:val="%4."/>
      <w:lvlJc w:val="left"/>
      <w:pPr>
        <w:tabs>
          <w:tab w:val="num" w:pos="2471"/>
        </w:tabs>
        <w:ind w:left="2471" w:hanging="480"/>
      </w:pPr>
    </w:lvl>
    <w:lvl w:ilvl="4" w:tplc="04090019" w:tentative="1">
      <w:start w:val="1"/>
      <w:numFmt w:val="ideographTraditional"/>
      <w:lvlText w:val="%5、"/>
      <w:lvlJc w:val="left"/>
      <w:pPr>
        <w:tabs>
          <w:tab w:val="num" w:pos="2951"/>
        </w:tabs>
        <w:ind w:left="2951" w:hanging="480"/>
      </w:pPr>
    </w:lvl>
    <w:lvl w:ilvl="5" w:tplc="0409001B" w:tentative="1">
      <w:start w:val="1"/>
      <w:numFmt w:val="lowerRoman"/>
      <w:lvlText w:val="%6."/>
      <w:lvlJc w:val="right"/>
      <w:pPr>
        <w:tabs>
          <w:tab w:val="num" w:pos="3431"/>
        </w:tabs>
        <w:ind w:left="3431" w:hanging="480"/>
      </w:pPr>
    </w:lvl>
    <w:lvl w:ilvl="6" w:tplc="0409000F" w:tentative="1">
      <w:start w:val="1"/>
      <w:numFmt w:val="decimal"/>
      <w:lvlText w:val="%7."/>
      <w:lvlJc w:val="left"/>
      <w:pPr>
        <w:tabs>
          <w:tab w:val="num" w:pos="3911"/>
        </w:tabs>
        <w:ind w:left="3911" w:hanging="480"/>
      </w:pPr>
    </w:lvl>
    <w:lvl w:ilvl="7" w:tplc="04090019" w:tentative="1">
      <w:start w:val="1"/>
      <w:numFmt w:val="ideographTraditional"/>
      <w:lvlText w:val="%8、"/>
      <w:lvlJc w:val="left"/>
      <w:pPr>
        <w:tabs>
          <w:tab w:val="num" w:pos="4391"/>
        </w:tabs>
        <w:ind w:left="4391" w:hanging="480"/>
      </w:pPr>
    </w:lvl>
    <w:lvl w:ilvl="8" w:tplc="0409001B" w:tentative="1">
      <w:start w:val="1"/>
      <w:numFmt w:val="lowerRoman"/>
      <w:lvlText w:val="%9."/>
      <w:lvlJc w:val="right"/>
      <w:pPr>
        <w:tabs>
          <w:tab w:val="num" w:pos="4871"/>
        </w:tabs>
        <w:ind w:left="4871" w:hanging="480"/>
      </w:pPr>
    </w:lvl>
  </w:abstractNum>
  <w:abstractNum w:abstractNumId="45">
    <w:nsid w:val="790A5265"/>
    <w:multiLevelType w:val="hybridMultilevel"/>
    <w:tmpl w:val="87949DEE"/>
    <w:lvl w:ilvl="0" w:tplc="60922402">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9EC2391"/>
    <w:multiLevelType w:val="hybridMultilevel"/>
    <w:tmpl w:val="2C181296"/>
    <w:lvl w:ilvl="0" w:tplc="B71427BE">
      <w:start w:val="1"/>
      <w:numFmt w:val="decimal"/>
      <w:suff w:val="space"/>
      <w:lvlText w:val="%1."/>
      <w:lvlJc w:val="left"/>
      <w:pPr>
        <w:ind w:left="1595" w:hanging="195"/>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num w:numId="1">
    <w:abstractNumId w:val="36"/>
  </w:num>
  <w:num w:numId="2">
    <w:abstractNumId w:val="26"/>
  </w:num>
  <w:num w:numId="3">
    <w:abstractNumId w:val="6"/>
  </w:num>
  <w:num w:numId="4">
    <w:abstractNumId w:val="39"/>
  </w:num>
  <w:num w:numId="5">
    <w:abstractNumId w:val="14"/>
  </w:num>
  <w:num w:numId="6">
    <w:abstractNumId w:val="12"/>
  </w:num>
  <w:num w:numId="7">
    <w:abstractNumId w:val="4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0"/>
  </w:num>
  <w:num w:numId="12">
    <w:abstractNumId w:val="18"/>
  </w:num>
  <w:num w:numId="13">
    <w:abstractNumId w:val="3"/>
  </w:num>
  <w:num w:numId="14">
    <w:abstractNumId w:val="4"/>
  </w:num>
  <w:num w:numId="15">
    <w:abstractNumId w:val="42"/>
  </w:num>
  <w:num w:numId="16">
    <w:abstractNumId w:val="9"/>
  </w:num>
  <w:num w:numId="17">
    <w:abstractNumId w:val="24"/>
  </w:num>
  <w:num w:numId="18">
    <w:abstractNumId w:val="8"/>
  </w:num>
  <w:num w:numId="19">
    <w:abstractNumId w:val="2"/>
  </w:num>
  <w:num w:numId="20">
    <w:abstractNumId w:val="37"/>
  </w:num>
  <w:num w:numId="21">
    <w:abstractNumId w:val="11"/>
  </w:num>
  <w:num w:numId="22">
    <w:abstractNumId w:val="45"/>
  </w:num>
  <w:num w:numId="23">
    <w:abstractNumId w:val="34"/>
  </w:num>
  <w:num w:numId="24">
    <w:abstractNumId w:val="44"/>
  </w:num>
  <w:num w:numId="25">
    <w:abstractNumId w:val="13"/>
  </w:num>
  <w:num w:numId="26">
    <w:abstractNumId w:val="10"/>
  </w:num>
  <w:num w:numId="27">
    <w:abstractNumId w:val="23"/>
  </w:num>
  <w:num w:numId="28">
    <w:abstractNumId w:val="33"/>
  </w:num>
  <w:num w:numId="29">
    <w:abstractNumId w:val="41"/>
  </w:num>
  <w:num w:numId="30">
    <w:abstractNumId w:val="7"/>
  </w:num>
  <w:num w:numId="31">
    <w:abstractNumId w:val="25"/>
  </w:num>
  <w:num w:numId="32">
    <w:abstractNumId w:val="22"/>
  </w:num>
  <w:num w:numId="33">
    <w:abstractNumId w:val="15"/>
  </w:num>
  <w:num w:numId="34">
    <w:abstractNumId w:val="46"/>
  </w:num>
  <w:num w:numId="35">
    <w:abstractNumId w:val="17"/>
  </w:num>
  <w:num w:numId="36">
    <w:abstractNumId w:val="1"/>
  </w:num>
  <w:num w:numId="37">
    <w:abstractNumId w:val="38"/>
  </w:num>
  <w:num w:numId="38">
    <w:abstractNumId w:val="27"/>
  </w:num>
  <w:num w:numId="39">
    <w:abstractNumId w:val="20"/>
  </w:num>
  <w:num w:numId="40">
    <w:abstractNumId w:val="21"/>
  </w:num>
  <w:num w:numId="41">
    <w:abstractNumId w:val="32"/>
  </w:num>
  <w:num w:numId="42">
    <w:abstractNumId w:val="19"/>
  </w:num>
  <w:num w:numId="43">
    <w:abstractNumId w:val="16"/>
  </w:num>
  <w:num w:numId="44">
    <w:abstractNumId w:val="29"/>
  </w:num>
  <w:num w:numId="45">
    <w:abstractNumId w:val="5"/>
  </w:num>
  <w:num w:numId="46">
    <w:abstractNumId w:val="43"/>
  </w:num>
  <w:num w:numId="47">
    <w:abstractNumId w:val="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07"/>
    <w:rsid w:val="00000B94"/>
    <w:rsid w:val="0004257B"/>
    <w:rsid w:val="00051752"/>
    <w:rsid w:val="00061E2E"/>
    <w:rsid w:val="00074361"/>
    <w:rsid w:val="00085C6F"/>
    <w:rsid w:val="000923AB"/>
    <w:rsid w:val="000B4AF5"/>
    <w:rsid w:val="000C7064"/>
    <w:rsid w:val="000D2A45"/>
    <w:rsid w:val="000E62A3"/>
    <w:rsid w:val="001125E7"/>
    <w:rsid w:val="00151DB2"/>
    <w:rsid w:val="0016440A"/>
    <w:rsid w:val="00164507"/>
    <w:rsid w:val="0018337E"/>
    <w:rsid w:val="001973E8"/>
    <w:rsid w:val="001C717E"/>
    <w:rsid w:val="001E445F"/>
    <w:rsid w:val="001F05DB"/>
    <w:rsid w:val="001F5DCC"/>
    <w:rsid w:val="002103F7"/>
    <w:rsid w:val="0023399A"/>
    <w:rsid w:val="00247C1C"/>
    <w:rsid w:val="00283ED0"/>
    <w:rsid w:val="00293AC1"/>
    <w:rsid w:val="0029662F"/>
    <w:rsid w:val="00296D01"/>
    <w:rsid w:val="002B188D"/>
    <w:rsid w:val="002B33A5"/>
    <w:rsid w:val="002D2628"/>
    <w:rsid w:val="002F7AD7"/>
    <w:rsid w:val="002F7EF4"/>
    <w:rsid w:val="00327723"/>
    <w:rsid w:val="003337CD"/>
    <w:rsid w:val="00340D36"/>
    <w:rsid w:val="00351CEF"/>
    <w:rsid w:val="00364097"/>
    <w:rsid w:val="003722BA"/>
    <w:rsid w:val="003800CF"/>
    <w:rsid w:val="003864D9"/>
    <w:rsid w:val="003D7B07"/>
    <w:rsid w:val="004126D7"/>
    <w:rsid w:val="004136B3"/>
    <w:rsid w:val="004157A5"/>
    <w:rsid w:val="004165BA"/>
    <w:rsid w:val="004501BF"/>
    <w:rsid w:val="00451EE5"/>
    <w:rsid w:val="00460100"/>
    <w:rsid w:val="0048540E"/>
    <w:rsid w:val="00491956"/>
    <w:rsid w:val="004E624F"/>
    <w:rsid w:val="004F32D0"/>
    <w:rsid w:val="004F4179"/>
    <w:rsid w:val="00524090"/>
    <w:rsid w:val="00532259"/>
    <w:rsid w:val="0054101D"/>
    <w:rsid w:val="00541974"/>
    <w:rsid w:val="00547A8D"/>
    <w:rsid w:val="005521B3"/>
    <w:rsid w:val="005752F6"/>
    <w:rsid w:val="00583FF9"/>
    <w:rsid w:val="005A27BD"/>
    <w:rsid w:val="005A4A42"/>
    <w:rsid w:val="005B1122"/>
    <w:rsid w:val="005C3791"/>
    <w:rsid w:val="005D2CD2"/>
    <w:rsid w:val="005E7DFA"/>
    <w:rsid w:val="0063139F"/>
    <w:rsid w:val="0063787C"/>
    <w:rsid w:val="00653B2E"/>
    <w:rsid w:val="00666A94"/>
    <w:rsid w:val="0067093B"/>
    <w:rsid w:val="00672149"/>
    <w:rsid w:val="006761E2"/>
    <w:rsid w:val="006922D5"/>
    <w:rsid w:val="006B56BE"/>
    <w:rsid w:val="006B5D98"/>
    <w:rsid w:val="006B70C6"/>
    <w:rsid w:val="006C00F3"/>
    <w:rsid w:val="006C34BF"/>
    <w:rsid w:val="007143B0"/>
    <w:rsid w:val="00716F48"/>
    <w:rsid w:val="00721573"/>
    <w:rsid w:val="00736D94"/>
    <w:rsid w:val="0074506D"/>
    <w:rsid w:val="00753BDA"/>
    <w:rsid w:val="007A39E5"/>
    <w:rsid w:val="007D5D66"/>
    <w:rsid w:val="007F448C"/>
    <w:rsid w:val="007F4A9E"/>
    <w:rsid w:val="0080385C"/>
    <w:rsid w:val="00804BDC"/>
    <w:rsid w:val="00812379"/>
    <w:rsid w:val="00866F30"/>
    <w:rsid w:val="00887D84"/>
    <w:rsid w:val="00893851"/>
    <w:rsid w:val="008A5374"/>
    <w:rsid w:val="008B4E63"/>
    <w:rsid w:val="008B57C8"/>
    <w:rsid w:val="008D3F35"/>
    <w:rsid w:val="008E48AC"/>
    <w:rsid w:val="008F3B8B"/>
    <w:rsid w:val="00911316"/>
    <w:rsid w:val="00943E56"/>
    <w:rsid w:val="00947472"/>
    <w:rsid w:val="00963F6F"/>
    <w:rsid w:val="00972464"/>
    <w:rsid w:val="00974EB2"/>
    <w:rsid w:val="00981FFB"/>
    <w:rsid w:val="00991219"/>
    <w:rsid w:val="009B3405"/>
    <w:rsid w:val="009B4230"/>
    <w:rsid w:val="009B715D"/>
    <w:rsid w:val="009F7723"/>
    <w:rsid w:val="00A041D4"/>
    <w:rsid w:val="00A16125"/>
    <w:rsid w:val="00A62D2A"/>
    <w:rsid w:val="00A65497"/>
    <w:rsid w:val="00A75413"/>
    <w:rsid w:val="00A91EEF"/>
    <w:rsid w:val="00A939FD"/>
    <w:rsid w:val="00AC3488"/>
    <w:rsid w:val="00AC73B2"/>
    <w:rsid w:val="00AF3101"/>
    <w:rsid w:val="00B4184D"/>
    <w:rsid w:val="00B61FCF"/>
    <w:rsid w:val="00B63B7F"/>
    <w:rsid w:val="00B64466"/>
    <w:rsid w:val="00B654A2"/>
    <w:rsid w:val="00BA7D47"/>
    <w:rsid w:val="00BB6450"/>
    <w:rsid w:val="00BD233F"/>
    <w:rsid w:val="00C35F2A"/>
    <w:rsid w:val="00C50336"/>
    <w:rsid w:val="00C51FA7"/>
    <w:rsid w:val="00C54BD3"/>
    <w:rsid w:val="00C5514E"/>
    <w:rsid w:val="00C66A4E"/>
    <w:rsid w:val="00C73716"/>
    <w:rsid w:val="00CA096A"/>
    <w:rsid w:val="00CA4680"/>
    <w:rsid w:val="00CF3E84"/>
    <w:rsid w:val="00CF5853"/>
    <w:rsid w:val="00D0640B"/>
    <w:rsid w:val="00D07FF9"/>
    <w:rsid w:val="00D723BB"/>
    <w:rsid w:val="00D81495"/>
    <w:rsid w:val="00D9014D"/>
    <w:rsid w:val="00DA2AF7"/>
    <w:rsid w:val="00DC0CFD"/>
    <w:rsid w:val="00DD0014"/>
    <w:rsid w:val="00DD556E"/>
    <w:rsid w:val="00DE32F1"/>
    <w:rsid w:val="00DF1B2E"/>
    <w:rsid w:val="00DF25A4"/>
    <w:rsid w:val="00DF6A90"/>
    <w:rsid w:val="00E11A96"/>
    <w:rsid w:val="00E70667"/>
    <w:rsid w:val="00E82788"/>
    <w:rsid w:val="00EA2A7F"/>
    <w:rsid w:val="00EC0E47"/>
    <w:rsid w:val="00EC51A5"/>
    <w:rsid w:val="00ED1DC3"/>
    <w:rsid w:val="00EE46B1"/>
    <w:rsid w:val="00EE6AC2"/>
    <w:rsid w:val="00F1286A"/>
    <w:rsid w:val="00F27EC7"/>
    <w:rsid w:val="00F327BB"/>
    <w:rsid w:val="00F32B08"/>
    <w:rsid w:val="00F4508F"/>
    <w:rsid w:val="00F535D1"/>
    <w:rsid w:val="00F56938"/>
    <w:rsid w:val="00F80F17"/>
    <w:rsid w:val="00F971F0"/>
    <w:rsid w:val="00FA2985"/>
    <w:rsid w:val="00FD5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qFormat/>
    <w:pPr>
      <w:widowControl/>
      <w:adjustRightInd/>
      <w:spacing w:before="100" w:beforeAutospacing="1" w:after="100" w:afterAutospacing="1" w:line="240" w:lineRule="auto"/>
      <w:textAlignment w:val="auto"/>
      <w:outlineLvl w:val="2"/>
    </w:pPr>
    <w:rPr>
      <w:rFonts w:ascii="新細明體" w:hAnsi="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next w:val="a"/>
    <w:pPr>
      <w:ind w:left="4320"/>
    </w:pPr>
    <w:rPr>
      <w:sz w:val="28"/>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styleId="a8">
    <w:name w:val="header"/>
    <w:basedOn w:val="a"/>
    <w:pPr>
      <w:tabs>
        <w:tab w:val="center" w:pos="4153"/>
        <w:tab w:val="right" w:pos="8306"/>
      </w:tabs>
    </w:pPr>
    <w:rPr>
      <w:sz w:val="20"/>
    </w:rPr>
  </w:style>
  <w:style w:type="paragraph" w:styleId="a9">
    <w:name w:val="Document Map"/>
    <w:basedOn w:val="a"/>
    <w:semiHidden/>
    <w:pPr>
      <w:shd w:val="clear" w:color="auto" w:fill="000080"/>
    </w:pPr>
    <w:rPr>
      <w:rFonts w:ascii="Arial" w:hAnsi="Arial"/>
    </w:r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paragraph" w:customStyle="1" w:styleId="author">
    <w:name w:val="author"/>
    <w:basedOn w:val="a"/>
    <w:pPr>
      <w:widowControl/>
      <w:adjustRightInd/>
      <w:spacing w:before="100" w:beforeAutospacing="1" w:after="100" w:afterAutospacing="1" w:line="240" w:lineRule="auto"/>
      <w:textAlignment w:val="auto"/>
    </w:pPr>
    <w:rPr>
      <w:rFonts w:ascii="新細明體" w:hAnsi="新細明體"/>
      <w:szCs w:val="24"/>
    </w:rPr>
  </w:style>
  <w:style w:type="paragraph" w:styleId="aa">
    <w:name w:val="Body Text Indent"/>
    <w:basedOn w:val="a"/>
    <w:pPr>
      <w:ind w:left="640" w:hangingChars="200" w:hanging="640"/>
    </w:pPr>
    <w:rPr>
      <w:rFonts w:eastAsia="標楷體"/>
      <w:sz w:val="32"/>
    </w:rPr>
  </w:style>
  <w:style w:type="paragraph" w:styleId="30">
    <w:name w:val="Body Text Indent 3"/>
    <w:basedOn w:val="a"/>
    <w:pPr>
      <w:ind w:firstLineChars="200" w:firstLine="640"/>
    </w:pPr>
    <w:rPr>
      <w:rFonts w:ascii="標楷體" w:eastAsia="標楷體"/>
      <w:sz w:val="32"/>
    </w:rPr>
  </w:style>
  <w:style w:type="paragraph" w:styleId="2">
    <w:name w:val="Body Text Indent 2"/>
    <w:basedOn w:val="a"/>
    <w:pPr>
      <w:spacing w:after="120" w:line="480" w:lineRule="auto"/>
      <w:ind w:leftChars="200" w:left="480"/>
    </w:pPr>
  </w:style>
  <w:style w:type="paragraph" w:styleId="20">
    <w:name w:val="Body Text 2"/>
    <w:basedOn w:val="a"/>
    <w:pPr>
      <w:adjustRightInd/>
      <w:snapToGrid w:val="0"/>
      <w:spacing w:line="480" w:lineRule="atLeast"/>
      <w:textAlignment w:val="auto"/>
    </w:pPr>
    <w:rPr>
      <w:rFonts w:ascii="標楷體" w:eastAsia="標楷體"/>
      <w:spacing w:val="10"/>
      <w:kern w:val="2"/>
      <w:sz w:val="28"/>
      <w:szCs w:val="24"/>
    </w:rPr>
  </w:style>
  <w:style w:type="paragraph" w:styleId="ab">
    <w:name w:val="Body Text"/>
    <w:basedOn w:val="a"/>
    <w:pPr>
      <w:adjustRightInd/>
      <w:spacing w:after="120" w:line="240" w:lineRule="auto"/>
      <w:textAlignment w:val="auto"/>
    </w:pPr>
    <w:rPr>
      <w:kern w:val="2"/>
    </w:rPr>
  </w:style>
  <w:style w:type="paragraph" w:customStyle="1" w:styleId="ac">
    <w:name w:val="表文文"/>
    <w:basedOn w:val="a"/>
    <w:pPr>
      <w:adjustRightInd/>
      <w:snapToGrid w:val="0"/>
      <w:spacing w:line="440" w:lineRule="atLeast"/>
      <w:jc w:val="both"/>
      <w:textAlignment w:val="auto"/>
    </w:pPr>
    <w:rPr>
      <w:rFonts w:eastAsia="標楷體"/>
      <w:kern w:val="2"/>
      <w:sz w:val="28"/>
      <w:szCs w:val="24"/>
    </w:rPr>
  </w:style>
  <w:style w:type="paragraph" w:styleId="ad">
    <w:name w:val="Plain Text"/>
    <w:basedOn w:val="a"/>
    <w:pPr>
      <w:adjustRightInd/>
      <w:spacing w:line="240" w:lineRule="auto"/>
      <w:textAlignment w:val="auto"/>
    </w:pPr>
    <w:rPr>
      <w:rFonts w:ascii="細明體" w:eastAsia="細明體" w:hAnsi="Courier New"/>
      <w:kern w:val="2"/>
    </w:rPr>
  </w:style>
  <w:style w:type="paragraph" w:customStyle="1" w:styleId="11">
    <w:name w:val="1.1."/>
    <w:basedOn w:val="a"/>
    <w:pPr>
      <w:adjustRightInd/>
      <w:spacing w:beforeLines="50" w:before="180" w:line="400" w:lineRule="exact"/>
      <w:textAlignment w:val="auto"/>
    </w:pPr>
    <w:rPr>
      <w:rFonts w:ascii="新細明體"/>
      <w:b/>
      <w:bCs/>
      <w:color w:val="000000"/>
      <w:spacing w:val="20"/>
      <w:kern w:val="2"/>
      <w:sz w:val="20"/>
      <w:szCs w:val="24"/>
    </w:rPr>
  </w:style>
  <w:style w:type="paragraph" w:styleId="ae">
    <w:name w:val="Date"/>
    <w:basedOn w:val="a"/>
    <w:next w:val="a"/>
    <w:pPr>
      <w:jc w:val="right"/>
    </w:pPr>
    <w:rPr>
      <w:rFonts w:ascii="標楷體" w:eastAsia="標楷體"/>
      <w:bCs/>
      <w:sz w:val="28"/>
    </w:rPr>
  </w:style>
  <w:style w:type="table" w:styleId="af">
    <w:name w:val="Table Grid"/>
    <w:basedOn w:val="a1"/>
    <w:rsid w:val="00D0640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C50336"/>
    <w:rPr>
      <w:color w:val="0000FF"/>
      <w:u w:val="single"/>
    </w:rPr>
  </w:style>
  <w:style w:type="paragraph" w:styleId="af1">
    <w:name w:val="Balloon Text"/>
    <w:basedOn w:val="a"/>
    <w:semiHidden/>
    <w:rsid w:val="00DF6A90"/>
    <w:rPr>
      <w:rFonts w:ascii="Arial" w:hAnsi="Arial"/>
      <w:sz w:val="18"/>
      <w:szCs w:val="18"/>
    </w:rPr>
  </w:style>
  <w:style w:type="character" w:customStyle="1" w:styleId="data-w1">
    <w:name w:val="data-w1"/>
    <w:rsid w:val="00247C1C"/>
    <w:rPr>
      <w:color w:val="583E25"/>
      <w:spacing w:val="15"/>
    </w:rPr>
  </w:style>
  <w:style w:type="character" w:customStyle="1" w:styleId="a6">
    <w:name w:val="頁尾 字元"/>
    <w:basedOn w:val="a0"/>
    <w:link w:val="a5"/>
    <w:uiPriority w:val="99"/>
    <w:rsid w:val="003722BA"/>
  </w:style>
  <w:style w:type="paragraph" w:customStyle="1" w:styleId="-11">
    <w:name w:val="彩色清單 - 輔色 11"/>
    <w:basedOn w:val="a"/>
    <w:uiPriority w:val="34"/>
    <w:qFormat/>
    <w:rsid w:val="00AC3488"/>
    <w:pPr>
      <w:ind w:leftChars="200" w:left="480"/>
    </w:pPr>
  </w:style>
  <w:style w:type="character" w:customStyle="1" w:styleId="apple-converted-space">
    <w:name w:val="apple-converted-space"/>
    <w:rsid w:val="00753BDA"/>
  </w:style>
  <w:style w:type="character" w:styleId="af2">
    <w:name w:val="annotation reference"/>
    <w:uiPriority w:val="99"/>
    <w:semiHidden/>
    <w:unhideWhenUsed/>
    <w:rsid w:val="005752F6"/>
    <w:rPr>
      <w:sz w:val="18"/>
      <w:szCs w:val="18"/>
    </w:rPr>
  </w:style>
  <w:style w:type="paragraph" w:styleId="af3">
    <w:name w:val="annotation text"/>
    <w:basedOn w:val="a"/>
    <w:link w:val="af4"/>
    <w:uiPriority w:val="99"/>
    <w:semiHidden/>
    <w:unhideWhenUsed/>
    <w:rsid w:val="005752F6"/>
  </w:style>
  <w:style w:type="character" w:customStyle="1" w:styleId="af4">
    <w:name w:val="註解文字 字元"/>
    <w:link w:val="af3"/>
    <w:uiPriority w:val="99"/>
    <w:semiHidden/>
    <w:rsid w:val="005752F6"/>
    <w:rPr>
      <w:sz w:val="24"/>
    </w:rPr>
  </w:style>
  <w:style w:type="paragraph" w:styleId="af5">
    <w:name w:val="annotation subject"/>
    <w:basedOn w:val="af3"/>
    <w:next w:val="af3"/>
    <w:link w:val="af6"/>
    <w:uiPriority w:val="99"/>
    <w:semiHidden/>
    <w:unhideWhenUsed/>
    <w:rsid w:val="005752F6"/>
    <w:rPr>
      <w:b/>
      <w:bCs/>
    </w:rPr>
  </w:style>
  <w:style w:type="character" w:customStyle="1" w:styleId="af6">
    <w:name w:val="註解主旨 字元"/>
    <w:link w:val="af5"/>
    <w:uiPriority w:val="99"/>
    <w:semiHidden/>
    <w:rsid w:val="005752F6"/>
    <w:rPr>
      <w:b/>
      <w:bCs/>
      <w:sz w:val="24"/>
    </w:rPr>
  </w:style>
  <w:style w:type="paragraph" w:styleId="af7">
    <w:name w:val="List Paragraph"/>
    <w:basedOn w:val="a"/>
    <w:uiPriority w:val="34"/>
    <w:qFormat/>
    <w:rsid w:val="00963F6F"/>
    <w:pPr>
      <w:adjustRightInd/>
      <w:spacing w:line="240" w:lineRule="auto"/>
      <w:ind w:leftChars="200" w:left="480"/>
      <w:textAlignment w:val="auto"/>
    </w:pPr>
    <w:rPr>
      <w:rFonts w:ascii="Calibri" w:hAnsi="Calibri"/>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3">
    <w:name w:val="heading 3"/>
    <w:basedOn w:val="a"/>
    <w:qFormat/>
    <w:pPr>
      <w:widowControl/>
      <w:adjustRightInd/>
      <w:spacing w:before="100" w:beforeAutospacing="1" w:after="100" w:afterAutospacing="1" w:line="240" w:lineRule="auto"/>
      <w:textAlignment w:val="auto"/>
      <w:outlineLvl w:val="2"/>
    </w:pPr>
    <w:rPr>
      <w:rFonts w:ascii="新細明體" w:hAnsi="新細明體"/>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next w:val="a"/>
    <w:pPr>
      <w:ind w:left="4320"/>
    </w:pPr>
    <w:rPr>
      <w:sz w:val="28"/>
    </w:rPr>
  </w:style>
  <w:style w:type="paragraph" w:styleId="a5">
    <w:name w:val="footer"/>
    <w:basedOn w:val="a"/>
    <w:link w:val="a6"/>
    <w:uiPriority w:val="99"/>
    <w:pPr>
      <w:tabs>
        <w:tab w:val="center" w:pos="4153"/>
        <w:tab w:val="right" w:pos="8306"/>
      </w:tabs>
    </w:pPr>
    <w:rPr>
      <w:sz w:val="20"/>
    </w:rPr>
  </w:style>
  <w:style w:type="character" w:styleId="a7">
    <w:name w:val="page number"/>
    <w:basedOn w:val="a0"/>
  </w:style>
  <w:style w:type="paragraph" w:styleId="a8">
    <w:name w:val="header"/>
    <w:basedOn w:val="a"/>
    <w:pPr>
      <w:tabs>
        <w:tab w:val="center" w:pos="4153"/>
        <w:tab w:val="right" w:pos="8306"/>
      </w:tabs>
    </w:pPr>
    <w:rPr>
      <w:sz w:val="20"/>
    </w:rPr>
  </w:style>
  <w:style w:type="paragraph" w:styleId="a9">
    <w:name w:val="Document Map"/>
    <w:basedOn w:val="a"/>
    <w:semiHidden/>
    <w:pPr>
      <w:shd w:val="clear" w:color="auto" w:fill="000080"/>
    </w:pPr>
    <w:rPr>
      <w:rFonts w:ascii="Arial" w:hAnsi="Arial"/>
    </w:rPr>
  </w:style>
  <w:style w:type="paragraph" w:styleId="Web">
    <w:name w:val="Normal (Web)"/>
    <w:basedOn w:val="a"/>
    <w:pPr>
      <w:widowControl/>
      <w:adjustRightInd/>
      <w:spacing w:before="100" w:beforeAutospacing="1" w:after="100" w:afterAutospacing="1" w:line="240" w:lineRule="auto"/>
      <w:textAlignment w:val="auto"/>
    </w:pPr>
    <w:rPr>
      <w:rFonts w:ascii="新細明體" w:hAnsi="新細明體"/>
      <w:szCs w:val="24"/>
    </w:rPr>
  </w:style>
  <w:style w:type="paragraph" w:customStyle="1" w:styleId="author">
    <w:name w:val="author"/>
    <w:basedOn w:val="a"/>
    <w:pPr>
      <w:widowControl/>
      <w:adjustRightInd/>
      <w:spacing w:before="100" w:beforeAutospacing="1" w:after="100" w:afterAutospacing="1" w:line="240" w:lineRule="auto"/>
      <w:textAlignment w:val="auto"/>
    </w:pPr>
    <w:rPr>
      <w:rFonts w:ascii="新細明體" w:hAnsi="新細明體"/>
      <w:szCs w:val="24"/>
    </w:rPr>
  </w:style>
  <w:style w:type="paragraph" w:styleId="aa">
    <w:name w:val="Body Text Indent"/>
    <w:basedOn w:val="a"/>
    <w:pPr>
      <w:ind w:left="640" w:hangingChars="200" w:hanging="640"/>
    </w:pPr>
    <w:rPr>
      <w:rFonts w:eastAsia="標楷體"/>
      <w:sz w:val="32"/>
    </w:rPr>
  </w:style>
  <w:style w:type="paragraph" w:styleId="30">
    <w:name w:val="Body Text Indent 3"/>
    <w:basedOn w:val="a"/>
    <w:pPr>
      <w:ind w:firstLineChars="200" w:firstLine="640"/>
    </w:pPr>
    <w:rPr>
      <w:rFonts w:ascii="標楷體" w:eastAsia="標楷體"/>
      <w:sz w:val="32"/>
    </w:rPr>
  </w:style>
  <w:style w:type="paragraph" w:styleId="2">
    <w:name w:val="Body Text Indent 2"/>
    <w:basedOn w:val="a"/>
    <w:pPr>
      <w:spacing w:after="120" w:line="480" w:lineRule="auto"/>
      <w:ind w:leftChars="200" w:left="480"/>
    </w:pPr>
  </w:style>
  <w:style w:type="paragraph" w:styleId="20">
    <w:name w:val="Body Text 2"/>
    <w:basedOn w:val="a"/>
    <w:pPr>
      <w:adjustRightInd/>
      <w:snapToGrid w:val="0"/>
      <w:spacing w:line="480" w:lineRule="atLeast"/>
      <w:textAlignment w:val="auto"/>
    </w:pPr>
    <w:rPr>
      <w:rFonts w:ascii="標楷體" w:eastAsia="標楷體"/>
      <w:spacing w:val="10"/>
      <w:kern w:val="2"/>
      <w:sz w:val="28"/>
      <w:szCs w:val="24"/>
    </w:rPr>
  </w:style>
  <w:style w:type="paragraph" w:styleId="ab">
    <w:name w:val="Body Text"/>
    <w:basedOn w:val="a"/>
    <w:pPr>
      <w:adjustRightInd/>
      <w:spacing w:after="120" w:line="240" w:lineRule="auto"/>
      <w:textAlignment w:val="auto"/>
    </w:pPr>
    <w:rPr>
      <w:kern w:val="2"/>
    </w:rPr>
  </w:style>
  <w:style w:type="paragraph" w:customStyle="1" w:styleId="ac">
    <w:name w:val="表文文"/>
    <w:basedOn w:val="a"/>
    <w:pPr>
      <w:adjustRightInd/>
      <w:snapToGrid w:val="0"/>
      <w:spacing w:line="440" w:lineRule="atLeast"/>
      <w:jc w:val="both"/>
      <w:textAlignment w:val="auto"/>
    </w:pPr>
    <w:rPr>
      <w:rFonts w:eastAsia="標楷體"/>
      <w:kern w:val="2"/>
      <w:sz w:val="28"/>
      <w:szCs w:val="24"/>
    </w:rPr>
  </w:style>
  <w:style w:type="paragraph" w:styleId="ad">
    <w:name w:val="Plain Text"/>
    <w:basedOn w:val="a"/>
    <w:pPr>
      <w:adjustRightInd/>
      <w:spacing w:line="240" w:lineRule="auto"/>
      <w:textAlignment w:val="auto"/>
    </w:pPr>
    <w:rPr>
      <w:rFonts w:ascii="細明體" w:eastAsia="細明體" w:hAnsi="Courier New"/>
      <w:kern w:val="2"/>
    </w:rPr>
  </w:style>
  <w:style w:type="paragraph" w:customStyle="1" w:styleId="11">
    <w:name w:val="1.1."/>
    <w:basedOn w:val="a"/>
    <w:pPr>
      <w:adjustRightInd/>
      <w:spacing w:beforeLines="50" w:before="180" w:line="400" w:lineRule="exact"/>
      <w:textAlignment w:val="auto"/>
    </w:pPr>
    <w:rPr>
      <w:rFonts w:ascii="新細明體"/>
      <w:b/>
      <w:bCs/>
      <w:color w:val="000000"/>
      <w:spacing w:val="20"/>
      <w:kern w:val="2"/>
      <w:sz w:val="20"/>
      <w:szCs w:val="24"/>
    </w:rPr>
  </w:style>
  <w:style w:type="paragraph" w:styleId="ae">
    <w:name w:val="Date"/>
    <w:basedOn w:val="a"/>
    <w:next w:val="a"/>
    <w:pPr>
      <w:jc w:val="right"/>
    </w:pPr>
    <w:rPr>
      <w:rFonts w:ascii="標楷體" w:eastAsia="標楷體"/>
      <w:bCs/>
      <w:sz w:val="28"/>
    </w:rPr>
  </w:style>
  <w:style w:type="table" w:styleId="af">
    <w:name w:val="Table Grid"/>
    <w:basedOn w:val="a1"/>
    <w:rsid w:val="00D0640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C50336"/>
    <w:rPr>
      <w:color w:val="0000FF"/>
      <w:u w:val="single"/>
    </w:rPr>
  </w:style>
  <w:style w:type="paragraph" w:styleId="af1">
    <w:name w:val="Balloon Text"/>
    <w:basedOn w:val="a"/>
    <w:semiHidden/>
    <w:rsid w:val="00DF6A90"/>
    <w:rPr>
      <w:rFonts w:ascii="Arial" w:hAnsi="Arial"/>
      <w:sz w:val="18"/>
      <w:szCs w:val="18"/>
    </w:rPr>
  </w:style>
  <w:style w:type="character" w:customStyle="1" w:styleId="data-w1">
    <w:name w:val="data-w1"/>
    <w:rsid w:val="00247C1C"/>
    <w:rPr>
      <w:color w:val="583E25"/>
      <w:spacing w:val="15"/>
    </w:rPr>
  </w:style>
  <w:style w:type="character" w:customStyle="1" w:styleId="a6">
    <w:name w:val="頁尾 字元"/>
    <w:basedOn w:val="a0"/>
    <w:link w:val="a5"/>
    <w:uiPriority w:val="99"/>
    <w:rsid w:val="003722BA"/>
  </w:style>
  <w:style w:type="paragraph" w:customStyle="1" w:styleId="-11">
    <w:name w:val="彩色清單 - 輔色 11"/>
    <w:basedOn w:val="a"/>
    <w:uiPriority w:val="34"/>
    <w:qFormat/>
    <w:rsid w:val="00AC3488"/>
    <w:pPr>
      <w:ind w:leftChars="200" w:left="480"/>
    </w:pPr>
  </w:style>
  <w:style w:type="character" w:customStyle="1" w:styleId="apple-converted-space">
    <w:name w:val="apple-converted-space"/>
    <w:rsid w:val="00753BDA"/>
  </w:style>
  <w:style w:type="character" w:styleId="af2">
    <w:name w:val="annotation reference"/>
    <w:uiPriority w:val="99"/>
    <w:semiHidden/>
    <w:unhideWhenUsed/>
    <w:rsid w:val="005752F6"/>
    <w:rPr>
      <w:sz w:val="18"/>
      <w:szCs w:val="18"/>
    </w:rPr>
  </w:style>
  <w:style w:type="paragraph" w:styleId="af3">
    <w:name w:val="annotation text"/>
    <w:basedOn w:val="a"/>
    <w:link w:val="af4"/>
    <w:uiPriority w:val="99"/>
    <w:semiHidden/>
    <w:unhideWhenUsed/>
    <w:rsid w:val="005752F6"/>
  </w:style>
  <w:style w:type="character" w:customStyle="1" w:styleId="af4">
    <w:name w:val="註解文字 字元"/>
    <w:link w:val="af3"/>
    <w:uiPriority w:val="99"/>
    <w:semiHidden/>
    <w:rsid w:val="005752F6"/>
    <w:rPr>
      <w:sz w:val="24"/>
    </w:rPr>
  </w:style>
  <w:style w:type="paragraph" w:styleId="af5">
    <w:name w:val="annotation subject"/>
    <w:basedOn w:val="af3"/>
    <w:next w:val="af3"/>
    <w:link w:val="af6"/>
    <w:uiPriority w:val="99"/>
    <w:semiHidden/>
    <w:unhideWhenUsed/>
    <w:rsid w:val="005752F6"/>
    <w:rPr>
      <w:b/>
      <w:bCs/>
    </w:rPr>
  </w:style>
  <w:style w:type="character" w:customStyle="1" w:styleId="af6">
    <w:name w:val="註解主旨 字元"/>
    <w:link w:val="af5"/>
    <w:uiPriority w:val="99"/>
    <w:semiHidden/>
    <w:rsid w:val="005752F6"/>
    <w:rPr>
      <w:b/>
      <w:bCs/>
      <w:sz w:val="24"/>
    </w:rPr>
  </w:style>
  <w:style w:type="paragraph" w:styleId="af7">
    <w:name w:val="List Paragraph"/>
    <w:basedOn w:val="a"/>
    <w:uiPriority w:val="34"/>
    <w:qFormat/>
    <w:rsid w:val="00963F6F"/>
    <w:pPr>
      <w:adjustRightInd/>
      <w:spacing w:line="240" w:lineRule="auto"/>
      <w:ind w:leftChars="200" w:left="480"/>
      <w:textAlignment w:val="auto"/>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acebook.com/nvnvtheatre" TargetMode="External"/><Relationship Id="rId4" Type="http://schemas.microsoft.com/office/2007/relationships/stylesWithEffects" Target="stylesWithEffects.xml"/><Relationship Id="rId9" Type="http://schemas.openxmlformats.org/officeDocument/2006/relationships/hyperlink" Target="http://www.nvnvtheatr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3753-FDA8-44FF-B640-948CBF94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2082</Characters>
  <Application>Microsoft Office Word</Application>
  <DocSecurity>0</DocSecurity>
  <Lines>17</Lines>
  <Paragraphs>4</Paragraphs>
  <ScaleCrop>false</ScaleCrop>
  <HeadingPairs>
    <vt:vector size="2" baseType="variant">
      <vt:variant>
        <vt:lpstr>Headings</vt:lpstr>
      </vt:variant>
      <vt:variant>
        <vt:i4>19</vt:i4>
      </vt:variant>
    </vt:vector>
  </HeadingPairs>
  <TitlesOfParts>
    <vt:vector size="19" baseType="lpstr">
      <vt:lpstr>影響‧新劇場 函</vt:lpstr>
      <vt:lpstr>地址：台南市榮譽街30號</vt:lpstr>
      <vt:lpstr>承辦人：呂毅倫</vt:lpstr>
      <vt:lpstr>電話：06-2140097 0916-122250</vt:lpstr>
      <vt:lpstr>電子信箱：info@nvnvtheatre.com</vt:lpstr>
      <vt:lpstr/>
      <vt:lpstr>受文者：臺南市政府教育局</vt:lpstr>
      <vt:lpstr>發文日期：中華民國103年9月11日</vt:lpstr>
      <vt:lpstr>發文字號：影響演字第000055號</vt:lpstr>
      <vt:lpstr>速別： 普通</vt:lpstr>
      <vt:lpstr>密件及解密條件或保密期限：</vt:lpstr>
      <vt:lpstr>附件：簡章</vt:lpstr>
      <vt:lpstr/>
      <vt:lpstr>主旨：「影響‧新劇場」劇團辦理「影響‧新劇場國際劇場交流─音樂劇場推廣計畫」造音‧樂─動態音樂劇場工作坊，懇請貴局核予研習時數予參與之本市教師。特檢陳本活動簡章</vt:lpstr>
      <vt:lpstr/>
      <vt:lpstr>說明：</vt:lpstr>
      <vt:lpstr/>
      <vt:lpstr>正本：臺南市政府教育局</vt:lpstr>
      <vt:lpstr>副本： </vt:lpstr>
    </vt:vector>
  </TitlesOfParts>
  <Company>臺南縣文化中心</Company>
  <LinksUpToDate>false</LinksUpToDate>
  <CharactersWithSpaces>2443</CharactersWithSpaces>
  <SharedDoc>false</SharedDoc>
  <HLinks>
    <vt:vector size="18" baseType="variant">
      <vt:variant>
        <vt:i4>3539003</vt:i4>
      </vt:variant>
      <vt:variant>
        <vt:i4>6</vt:i4>
      </vt:variant>
      <vt:variant>
        <vt:i4>0</vt:i4>
      </vt:variant>
      <vt:variant>
        <vt:i4>5</vt:i4>
      </vt:variant>
      <vt:variant>
        <vt:lpwstr>http://www.facebook.com/nvnvtheatre</vt:lpwstr>
      </vt:variant>
      <vt:variant>
        <vt:lpwstr/>
      </vt:variant>
      <vt:variant>
        <vt:i4>2424938</vt:i4>
      </vt:variant>
      <vt:variant>
        <vt:i4>3</vt:i4>
      </vt:variant>
      <vt:variant>
        <vt:i4>0</vt:i4>
      </vt:variant>
      <vt:variant>
        <vt:i4>5</vt:i4>
      </vt:variant>
      <vt:variant>
        <vt:lpwstr>http://www.nvnvtheatre.com/</vt:lpwstr>
      </vt:variant>
      <vt:variant>
        <vt:lpwstr/>
      </vt:variant>
      <vt:variant>
        <vt:i4>1507368</vt:i4>
      </vt:variant>
      <vt:variant>
        <vt:i4>0</vt:i4>
      </vt:variant>
      <vt:variant>
        <vt:i4>0</vt:i4>
      </vt:variant>
      <vt:variant>
        <vt:i4>5</vt:i4>
      </vt:variant>
      <vt:variant>
        <vt:lpwstr>mailto:info@nvnvtheatre.com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台南縣立文化中心八十七年度義工組訓成長會議計畫草案</dc:title>
  <dc:creator>User One</dc:creator>
  <cp:lastModifiedBy>user</cp:lastModifiedBy>
  <cp:revision>2</cp:revision>
  <cp:lastPrinted>2017-06-02T06:37:00Z</cp:lastPrinted>
  <dcterms:created xsi:type="dcterms:W3CDTF">2017-06-13T03:44:00Z</dcterms:created>
  <dcterms:modified xsi:type="dcterms:W3CDTF">2017-06-13T03:44:00Z</dcterms:modified>
</cp:coreProperties>
</file>