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7" w:rsidRDefault="00B07687" w:rsidP="005D4EEF">
      <w:pPr>
        <w:tabs>
          <w:tab w:val="center" w:pos="5233"/>
          <w:tab w:val="left" w:pos="9060"/>
        </w:tabs>
        <w:rPr>
          <w:rFonts w:ascii="標楷體" w:eastAsia="標楷體" w:hAnsi="標楷體"/>
          <w:sz w:val="32"/>
          <w:szCs w:val="32"/>
        </w:rPr>
      </w:pPr>
    </w:p>
    <w:p w:rsidR="00777A76" w:rsidRPr="005D4EEF" w:rsidRDefault="005D4EEF" w:rsidP="005D4EEF">
      <w:pPr>
        <w:tabs>
          <w:tab w:val="center" w:pos="5233"/>
          <w:tab w:val="left" w:pos="9060"/>
        </w:tabs>
        <w:rPr>
          <w:rFonts w:ascii="標楷體" w:eastAsia="標楷體" w:hAnsi="標楷體"/>
          <w:color w:val="C00000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ab/>
      </w:r>
      <w:r w:rsidR="0041396F">
        <w:rPr>
          <w:rFonts w:ascii="標楷體" w:eastAsia="標楷體" w:hAnsi="標楷體" w:hint="eastAsia"/>
          <w:sz w:val="32"/>
          <w:szCs w:val="32"/>
        </w:rPr>
        <w:t>11</w:t>
      </w:r>
      <w:r w:rsidR="003C2640">
        <w:rPr>
          <w:rFonts w:ascii="標楷體" w:eastAsia="標楷體" w:hAnsi="標楷體"/>
          <w:sz w:val="32"/>
          <w:szCs w:val="32"/>
        </w:rPr>
        <w:t>1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學年度</w:t>
      </w:r>
      <w:r w:rsidR="000959BD" w:rsidRPr="004E6AAC">
        <w:rPr>
          <w:rFonts w:ascii="標楷體" w:eastAsia="標楷體" w:hAnsi="標楷體" w:hint="eastAsia"/>
          <w:sz w:val="32"/>
          <w:szCs w:val="32"/>
        </w:rPr>
        <w:t>上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學期第</w:t>
      </w:r>
      <w:r w:rsidR="003C02F4">
        <w:rPr>
          <w:rFonts w:ascii="標楷體" w:eastAsia="標楷體" w:hAnsi="標楷體" w:hint="eastAsia"/>
          <w:sz w:val="32"/>
          <w:szCs w:val="32"/>
        </w:rPr>
        <w:t>一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次好書推薦獎得獎名單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="007448C4">
        <w:rPr>
          <w:rFonts w:ascii="標楷體" w:eastAsia="標楷體" w:hAnsi="標楷體" w:hint="eastAsia"/>
          <w:sz w:val="32"/>
          <w:szCs w:val="32"/>
        </w:rPr>
        <w:t>全</w:t>
      </w:r>
    </w:p>
    <w:p w:rsidR="00777A76" w:rsidRPr="004E6AAC" w:rsidRDefault="00DF1232" w:rsidP="00777A76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各年級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得獎名單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  <w:gridCol w:w="1728"/>
      </w:tblGrid>
      <w:tr w:rsidR="00777A76" w:rsidRPr="004E6AAC" w:rsidTr="00E9692A"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728" w:type="dxa"/>
            <w:shd w:val="clear" w:color="auto" w:fill="auto"/>
          </w:tcPr>
          <w:p w:rsidR="00777A76" w:rsidRPr="00E9692A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728" w:type="dxa"/>
          </w:tcPr>
          <w:p w:rsidR="00777A76" w:rsidRPr="0069732A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32A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E94957" w:rsidRPr="004E6AAC" w:rsidTr="00E94957"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101陳妍孜</w:t>
            </w:r>
          </w:p>
        </w:tc>
        <w:tc>
          <w:tcPr>
            <w:tcW w:w="1728" w:type="dxa"/>
            <w:shd w:val="clear" w:color="auto" w:fill="auto"/>
          </w:tcPr>
          <w:p w:rsidR="00E94957" w:rsidRPr="00E9692A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692A">
              <w:rPr>
                <w:rFonts w:ascii="標楷體" w:eastAsia="標楷體" w:hAnsi="標楷體"/>
                <w:sz w:val="28"/>
                <w:szCs w:val="28"/>
              </w:rPr>
              <w:t>01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曾宇澤</w:t>
            </w:r>
            <w:proofErr w:type="gramEnd"/>
          </w:p>
        </w:tc>
        <w:tc>
          <w:tcPr>
            <w:tcW w:w="1728" w:type="dxa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305蔣芊卉</w:t>
            </w:r>
          </w:p>
        </w:tc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403王亭勻</w:t>
            </w:r>
          </w:p>
        </w:tc>
        <w:tc>
          <w:tcPr>
            <w:tcW w:w="1728" w:type="dxa"/>
            <w:shd w:val="clear" w:color="auto" w:fill="auto"/>
          </w:tcPr>
          <w:p w:rsidR="00E94957" w:rsidRPr="001C3097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proofErr w:type="gramStart"/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龔</w:t>
            </w:r>
            <w:proofErr w:type="gramEnd"/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倢筠</w:t>
            </w:r>
          </w:p>
        </w:tc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詠昕</w:t>
            </w:r>
          </w:p>
        </w:tc>
      </w:tr>
      <w:tr w:rsidR="00E94957" w:rsidRPr="004E6AAC" w:rsidTr="00E94957"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101黃立衡</w:t>
            </w:r>
          </w:p>
        </w:tc>
        <w:tc>
          <w:tcPr>
            <w:tcW w:w="1728" w:type="dxa"/>
            <w:shd w:val="clear" w:color="auto" w:fill="auto"/>
          </w:tcPr>
          <w:p w:rsidR="00E94957" w:rsidRPr="00E9692A" w:rsidRDefault="00E94957" w:rsidP="00E949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202郭芊佑</w:t>
            </w:r>
          </w:p>
        </w:tc>
        <w:tc>
          <w:tcPr>
            <w:tcW w:w="1728" w:type="dxa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305 陳映均</w:t>
            </w:r>
          </w:p>
        </w:tc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404蕭佑安</w:t>
            </w:r>
          </w:p>
        </w:tc>
        <w:tc>
          <w:tcPr>
            <w:tcW w:w="1728" w:type="dxa"/>
            <w:shd w:val="clear" w:color="auto" w:fill="auto"/>
          </w:tcPr>
          <w:p w:rsidR="00E94957" w:rsidRPr="001C3097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504黃崇翔</w:t>
            </w:r>
          </w:p>
        </w:tc>
        <w:tc>
          <w:tcPr>
            <w:tcW w:w="1728" w:type="dxa"/>
            <w:shd w:val="clear" w:color="auto" w:fill="auto"/>
          </w:tcPr>
          <w:p w:rsidR="00E94957" w:rsidRPr="004E6AAC" w:rsidRDefault="00E94957" w:rsidP="00E949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606李書宇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101蔡震麒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202尤冠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307 王心慈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406謝雨霏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503吳芷桐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606黃珩澤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203陳卉欣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308 林可昕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407廖晟森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503吳昀恩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杜詠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渘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王品喬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206黃家萱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309 林宸佑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407王子桐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502陳子彥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606胡嘉妤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103黃睿恩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209吳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顓</w:t>
            </w:r>
            <w:proofErr w:type="gramEnd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 xml:space="preserve">310 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proofErr w:type="gramEnd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韙鋕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C3097"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黃曉彤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芯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107鄭彥宸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林軒可</w:t>
            </w:r>
            <w:proofErr w:type="gramEnd"/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310 高婕綾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409郭芷瑜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505包崇佑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610戴翊喬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110鄭亦呈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211黃婉庭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311 梁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410許丞鋒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505邱暄鈞</w:t>
            </w: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610陳若綾</w:t>
            </w:r>
          </w:p>
        </w:tc>
      </w:tr>
      <w:tr w:rsidR="00C549FB" w:rsidRPr="004E6AAC" w:rsidTr="00E94957"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110翁睿陽</w:t>
            </w: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212朱紹允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311 黃紫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411徐</w:t>
            </w:r>
            <w:r w:rsidR="00C61B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  <w:proofErr w:type="gramStart"/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吳易勳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603洪瑞禧</w:t>
            </w:r>
          </w:p>
        </w:tc>
      </w:tr>
      <w:tr w:rsidR="00C549FB" w:rsidRPr="004E6AAC" w:rsidTr="00E94957"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212吳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412鄭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1C3097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504葉子</w:t>
            </w:r>
            <w:proofErr w:type="gramStart"/>
            <w:r w:rsidRPr="001C3097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603方柏霖</w:t>
            </w:r>
          </w:p>
        </w:tc>
      </w:tr>
      <w:tr w:rsidR="00C549FB" w:rsidRPr="004E6AAC" w:rsidTr="00C460EA"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  <w:proofErr w:type="gramStart"/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曾意芯</w:t>
            </w:r>
            <w:proofErr w:type="gramEnd"/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413孫元灝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49FB" w:rsidRPr="004E6AAC" w:rsidTr="00C460EA"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92A">
              <w:rPr>
                <w:rFonts w:ascii="標楷體" w:eastAsia="標楷體" w:hAnsi="標楷體" w:hint="eastAsia"/>
                <w:sz w:val="28"/>
                <w:szCs w:val="28"/>
              </w:rPr>
              <w:t>214董彥琛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414林禹萱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49FB" w:rsidRPr="004E6AAC" w:rsidTr="00C460EA"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Pr="00E9692A" w:rsidRDefault="00C549FB" w:rsidP="00C549F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549FB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06蔡昀潔</w:t>
            </w: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549FB" w:rsidRPr="004E6AAC" w:rsidRDefault="00C549FB" w:rsidP="00C549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966" w:rsidRPr="004E6AAC" w:rsidRDefault="00AC0671" w:rsidP="00EC528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評審建議</w:t>
      </w:r>
    </w:p>
    <w:p w:rsidR="007B58AE" w:rsidRPr="00D71D87" w:rsidRDefault="007B58AE" w:rsidP="007B2AA1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</w:t>
      </w:r>
      <w:r w:rsidR="002434CC"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建議</w:t>
      </w:r>
    </w:p>
    <w:p w:rsidR="00E9692A" w:rsidRPr="00D71D87" w:rsidRDefault="00E9692A" w:rsidP="00E9692A">
      <w:pPr>
        <w:snapToGrid w:val="0"/>
        <w:spacing w:line="400" w:lineRule="exact"/>
        <w:ind w:leftChars="75" w:left="359" w:hangingChars="64" w:hanging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一年級</w:t>
      </w:r>
    </w:p>
    <w:p w:rsidR="00E9692A" w:rsidRDefault="00E9692A" w:rsidP="00E9692A">
      <w:pPr>
        <w:adjustRightInd w:val="0"/>
        <w:snapToGrid w:val="0"/>
        <w:ind w:leftChars="100" w:left="240" w:rightChars="100" w:right="240"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一年級剛在學習注音符號，能利用所學的拼音閱讀，並將自己閱讀過後的心得寫下來，整齊的字跡，搭配精美的插圖，讓評審老師十分驚</w:t>
      </w:r>
      <w:proofErr w:type="gramStart"/>
      <w:r>
        <w:rPr>
          <w:rFonts w:ascii="標楷體" w:eastAsia="標楷體" w:hAnsi="標楷體" w:hint="eastAsia"/>
          <w:sz w:val="28"/>
        </w:rPr>
        <w:t>艷</w:t>
      </w:r>
      <w:proofErr w:type="gramEnd"/>
      <w:r>
        <w:rPr>
          <w:rFonts w:ascii="標楷體" w:eastAsia="標楷體" w:hAnsi="標楷體" w:hint="eastAsia"/>
          <w:sz w:val="28"/>
        </w:rPr>
        <w:t>。從中也能發現，一年級的孩子推薦的書，內容活潑又有趣，且真的有觸動到自己的內心或生活經驗，才會完成一張張精采的好書推薦單。</w:t>
      </w:r>
    </w:p>
    <w:p w:rsidR="00E9692A" w:rsidRDefault="00E9692A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1.入選作品的優點</w:t>
      </w:r>
    </w:p>
    <w:p w:rsidR="00E9692A" w:rsidRDefault="00E9692A" w:rsidP="00E9692A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(1)讀完故事後，能與自己的生活經驗做連結，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寫下省思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與感想，做為推薦的理由。</w:t>
      </w:r>
    </w:p>
    <w:p w:rsidR="00E9692A" w:rsidRDefault="00E9692A" w:rsidP="00E9692A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(2)圖畫內容與介紹的書籍相呼應，繪圖用心，用色明亮，版面完整。</w:t>
      </w:r>
    </w:p>
    <w:p w:rsidR="00E9692A" w:rsidRDefault="00E9692A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2. 未入選作品待改進之處：</w:t>
      </w:r>
    </w:p>
    <w:p w:rsidR="00E9692A" w:rsidRDefault="00E9692A" w:rsidP="00E9692A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(1)在推薦理由部分，有些作品只寫上書本的大概內容，沒有結合自己的生活經驗，或是從書中獲得的啟發。</w:t>
      </w:r>
    </w:p>
    <w:p w:rsidR="00E9692A" w:rsidRPr="007777D6" w:rsidRDefault="00E9692A" w:rsidP="00E9692A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>(2)部分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圖畫非書中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重點，或內容不夠豐富及完整，建議可以把主要想法或角色畫大，以凸顯重點。</w:t>
      </w:r>
    </w:p>
    <w:p w:rsidR="00E9692A" w:rsidRPr="004E6AAC" w:rsidRDefault="00E9692A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B66970" w:rsidRPr="00D71D87" w:rsidRDefault="00B66970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  <w:b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＊</w:t>
      </w:r>
      <w:proofErr w:type="gramEnd"/>
      <w:r w:rsidR="0001527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二年級</w:t>
      </w:r>
    </w:p>
    <w:p w:rsidR="002C110E" w:rsidRDefault="002C110E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1.入選作品的優點</w:t>
      </w:r>
    </w:p>
    <w:p w:rsidR="002C110E" w:rsidRDefault="002C110E" w:rsidP="00637F71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很用心的將故事內容用自己的話語，清楚有條理的推薦給大家，讓讀者們很期待閱讀該本圖書。</w:t>
      </w:r>
    </w:p>
    <w:p w:rsidR="002C110E" w:rsidRPr="00DF43A2" w:rsidRDefault="002C110E" w:rsidP="00637F71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小作者可以將故事的內容與自己生活中的經驗做聯想，並寫下讀後的啟發，值得肯定!</w:t>
      </w:r>
    </w:p>
    <w:p w:rsidR="002C110E" w:rsidRPr="00DF43A2" w:rsidRDefault="002C110E" w:rsidP="00637F71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圖畫內容與介紹的書籍相呼應，用色明亮、繪圖用心，非常吸引人，想對書本一看究竟。</w:t>
      </w:r>
    </w:p>
    <w:p w:rsidR="002C110E" w:rsidRPr="00DF43A2" w:rsidRDefault="002C110E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 w:rsidRPr="00DF43A2">
        <w:rPr>
          <w:rFonts w:ascii="標楷體" w:eastAsia="標楷體" w:hAnsi="標楷體" w:hint="eastAsia"/>
          <w:sz w:val="28"/>
          <w:szCs w:val="28"/>
          <w:u w:val="single"/>
        </w:rPr>
        <w:t>2. 未入選作品待改進之處：</w:t>
      </w:r>
    </w:p>
    <w:p w:rsidR="002C110E" w:rsidRPr="00DF43A2" w:rsidRDefault="002C110E" w:rsidP="00637F71">
      <w:pPr>
        <w:adjustRightInd w:val="0"/>
        <w:snapToGrid w:val="0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小作者們有些只寫上書本的大概內容，卻沒有寫上自己看完書本後的個人想法，有點可惜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:rsidR="002434CC" w:rsidRDefault="002C110E" w:rsidP="00E9692A">
      <w:pPr>
        <w:adjustRightInd w:val="0"/>
        <w:snapToGrid w:val="0"/>
        <w:ind w:leftChars="100" w:left="240" w:rightChars="100" w:right="240"/>
        <w:rPr>
          <w:rFonts w:ascii="標楷體" w:eastAsia="標楷體" w:hAnsi="標楷體"/>
        </w:rPr>
      </w:pPr>
      <w:r w:rsidRPr="00DF43A2"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部分圖畫沒有掌握重點，建議可以把主要想法或角色畫大，以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凸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顯重點。</w:t>
      </w:r>
    </w:p>
    <w:p w:rsidR="00C460EA" w:rsidRPr="00D71D87" w:rsidRDefault="00C460EA" w:rsidP="00C460EA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中年級評審建議</w:t>
      </w:r>
    </w:p>
    <w:p w:rsidR="00E31717" w:rsidRDefault="00E31717" w:rsidP="00E31717">
      <w:pPr>
        <w:spacing w:line="400" w:lineRule="exact"/>
        <w:ind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三年級：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1.入選作品的優點：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(1)能將書中的大意摘錄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完整，敘述表達的文句條理清晰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(2)除了心得，還能寫出感想，具體反應學生自身的感受，融合其生活經驗。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(3)推薦理由能激勵人心，或使生活更加美好。</w:t>
      </w:r>
    </w:p>
    <w:p w:rsidR="00E31717" w:rsidRPr="00D75DE4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2. 未入選作品待改進之處：</w:t>
      </w:r>
    </w:p>
    <w:p w:rsidR="00E31717" w:rsidRPr="00781C49" w:rsidRDefault="00E31717" w:rsidP="003F1A95">
      <w:pPr>
        <w:adjustRightInd w:val="0"/>
        <w:snapToGrid w:val="0"/>
        <w:spacing w:line="440" w:lineRule="exact"/>
        <w:ind w:leftChars="100" w:left="660" w:rightChars="100" w:right="24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(1)未能精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摘要書中大意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，內容太繁瑣或過於簡略，皆無法將書中大意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清楚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的呈現出來。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(2)書本內容較淺顯輕鬆；書本內容大意描述較多，心得感想簡短表淺，沒有聯想自身經驗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來述寫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，無法感受到書寫者內心的想法。</w:t>
      </w:r>
    </w:p>
    <w:p w:rsidR="00E31717" w:rsidRDefault="00E31717" w:rsidP="003F1A95">
      <w:pPr>
        <w:adjustRightInd w:val="0"/>
        <w:snapToGrid w:val="0"/>
        <w:spacing w:line="44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(3)字體要工整，文章不宜有錯字或過多不通順的地方。</w:t>
      </w:r>
    </w:p>
    <w:p w:rsidR="00E31717" w:rsidRPr="00E31717" w:rsidRDefault="00E31717" w:rsidP="00C460EA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C460EA" w:rsidRPr="00D71D87" w:rsidRDefault="00C460EA" w:rsidP="00C460EA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四年級</w:t>
      </w:r>
    </w:p>
    <w:p w:rsidR="00C460EA" w:rsidRPr="00472C4A" w:rsidRDefault="00C460EA" w:rsidP="003F1A95">
      <w:pPr>
        <w:adjustRightInd w:val="0"/>
        <w:snapToGrid w:val="0"/>
        <w:spacing w:line="400" w:lineRule="exact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472C4A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2C4A">
        <w:rPr>
          <w:rFonts w:ascii="標楷體" w:eastAsia="標楷體" w:hAnsi="標楷體" w:hint="eastAsia"/>
          <w:sz w:val="28"/>
          <w:szCs w:val="28"/>
        </w:rPr>
        <w:t>在內容簡介部分，建議要</w:t>
      </w:r>
      <w:r>
        <w:rPr>
          <w:rFonts w:ascii="標楷體" w:eastAsia="標楷體" w:hAnsi="標楷體" w:hint="eastAsia"/>
          <w:sz w:val="28"/>
          <w:szCs w:val="28"/>
        </w:rPr>
        <w:t>掌握重點，</w:t>
      </w:r>
      <w:r w:rsidRPr="00472C4A">
        <w:rPr>
          <w:rFonts w:ascii="標楷體" w:eastAsia="標楷體" w:hAnsi="標楷體" w:hint="eastAsia"/>
          <w:sz w:val="28"/>
          <w:szCs w:val="28"/>
        </w:rPr>
        <w:t>用自己閱讀理解後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472C4A">
        <w:rPr>
          <w:rFonts w:ascii="標楷體" w:eastAsia="標楷體" w:hAnsi="標楷體" w:hint="eastAsia"/>
          <w:sz w:val="28"/>
          <w:szCs w:val="28"/>
        </w:rPr>
        <w:t>話語重新敘述，而非將書本</w:t>
      </w:r>
      <w:r>
        <w:rPr>
          <w:rFonts w:ascii="標楷體" w:eastAsia="標楷體" w:hAnsi="標楷體" w:hint="eastAsia"/>
          <w:sz w:val="28"/>
          <w:szCs w:val="28"/>
        </w:rPr>
        <w:t>前後</w:t>
      </w:r>
      <w:r w:rsidRPr="00472C4A">
        <w:rPr>
          <w:rFonts w:ascii="標楷體" w:eastAsia="標楷體" w:hAnsi="標楷體" w:hint="eastAsia"/>
          <w:sz w:val="28"/>
          <w:szCs w:val="28"/>
        </w:rPr>
        <w:t>的介紹直接謄寫過來。</w:t>
      </w:r>
    </w:p>
    <w:p w:rsidR="00C460EA" w:rsidRPr="0020669E" w:rsidRDefault="00C460EA" w:rsidP="003F1A95">
      <w:pPr>
        <w:adjustRightInd w:val="0"/>
        <w:snapToGrid w:val="0"/>
        <w:spacing w:line="400" w:lineRule="exact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472C4A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 xml:space="preserve"> 心得感想的部分，除了紀錄書本中令人印象深刻的部分外，更希望能夠結合自身的生活經驗，分享自己閱讀後真摯的情感，以引起他人共鳴。</w:t>
      </w:r>
    </w:p>
    <w:p w:rsidR="00C460EA" w:rsidRPr="0020669E" w:rsidRDefault="00C460EA" w:rsidP="003F1A95">
      <w:pPr>
        <w:adjustRightInd w:val="0"/>
        <w:snapToGrid w:val="0"/>
        <w:spacing w:line="400" w:lineRule="exact"/>
        <w:ind w:leftChars="100" w:left="660" w:rightChars="100" w:right="240" w:hangingChars="150" w:hanging="420"/>
        <w:rPr>
          <w:rFonts w:ascii="標楷體" w:eastAsia="標楷體" w:hAnsi="標楷體"/>
          <w:sz w:val="28"/>
          <w:szCs w:val="28"/>
        </w:rPr>
      </w:pPr>
      <w:r w:rsidRPr="00472C4A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 xml:space="preserve"> 獲選的同學書寫用心，不僅字體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更能清楚描述出推薦書籍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的敘寫重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點，並能透過分享與書中類似的經驗與想法，令人彷彿身歷其境。</w:t>
      </w:r>
    </w:p>
    <w:p w:rsidR="002C110E" w:rsidRDefault="002C110E" w:rsidP="002434CC">
      <w:pPr>
        <w:spacing w:line="400" w:lineRule="exact"/>
        <w:rPr>
          <w:rFonts w:ascii="標楷體" w:eastAsia="標楷體" w:hAnsi="標楷體"/>
        </w:rPr>
      </w:pPr>
    </w:p>
    <w:p w:rsidR="001C3097" w:rsidRPr="005D4EEF" w:rsidRDefault="001C3097" w:rsidP="001C3097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D4EEF">
        <w:rPr>
          <w:rFonts w:ascii="標楷體" w:eastAsia="標楷體" w:hAnsi="標楷體" w:hint="eastAsia"/>
          <w:b/>
          <w:color w:val="FF0000"/>
          <w:sz w:val="28"/>
          <w:szCs w:val="28"/>
        </w:rPr>
        <w:t>(三)高年級評審建議</w:t>
      </w:r>
    </w:p>
    <w:p w:rsidR="001C3097" w:rsidRPr="00D71D87" w:rsidRDefault="001C3097" w:rsidP="001C3097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1C3097" w:rsidRPr="001C3097" w:rsidRDefault="001C3097" w:rsidP="003F1A95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8"/>
        </w:rPr>
      </w:pPr>
      <w:r w:rsidRPr="001C3097">
        <w:rPr>
          <w:rFonts w:ascii="標楷體" w:eastAsia="標楷體" w:hAnsi="標楷體" w:hint="eastAsia"/>
          <w:sz w:val="28"/>
        </w:rPr>
        <w:t>1.版面的字體</w:t>
      </w:r>
      <w:proofErr w:type="gramStart"/>
      <w:r w:rsidRPr="001C3097">
        <w:rPr>
          <w:rFonts w:ascii="標楷體" w:eastAsia="標楷體" w:hAnsi="標楷體" w:hint="eastAsia"/>
          <w:sz w:val="28"/>
        </w:rPr>
        <w:t>端正，</w:t>
      </w:r>
      <w:proofErr w:type="gramEnd"/>
      <w:r w:rsidRPr="001C3097">
        <w:rPr>
          <w:rFonts w:ascii="標楷體" w:eastAsia="標楷體" w:hAnsi="標楷體" w:hint="eastAsia"/>
          <w:sz w:val="28"/>
        </w:rPr>
        <w:t>格子或欄位能夠填滿。</w:t>
      </w:r>
      <w:r w:rsidRPr="001C3097">
        <w:rPr>
          <w:rFonts w:ascii="標楷體" w:eastAsia="標楷體" w:hAnsi="標楷體"/>
          <w:sz w:val="28"/>
        </w:rPr>
        <w:br/>
      </w:r>
      <w:r w:rsidRPr="001C3097">
        <w:rPr>
          <w:rFonts w:ascii="標楷體" w:eastAsia="標楷體" w:hAnsi="標楷體" w:hint="eastAsia"/>
          <w:sz w:val="28"/>
        </w:rPr>
        <w:lastRenderedPageBreak/>
        <w:t>2.心得與感想陳述流暢，發自內心，不是抄襲書</w:t>
      </w:r>
      <w:proofErr w:type="gramStart"/>
      <w:r w:rsidRPr="001C3097">
        <w:rPr>
          <w:rFonts w:ascii="標楷體" w:eastAsia="標楷體" w:hAnsi="標楷體" w:hint="eastAsia"/>
          <w:sz w:val="28"/>
        </w:rPr>
        <w:t>介</w:t>
      </w:r>
      <w:proofErr w:type="gramEnd"/>
      <w:r w:rsidRPr="001C3097">
        <w:rPr>
          <w:rFonts w:ascii="標楷體" w:eastAsia="標楷體" w:hAnsi="標楷體" w:hint="eastAsia"/>
          <w:sz w:val="28"/>
        </w:rPr>
        <w:t>。</w:t>
      </w:r>
      <w:r w:rsidRPr="001C3097">
        <w:rPr>
          <w:rFonts w:ascii="標楷體" w:eastAsia="標楷體" w:hAnsi="標楷體"/>
          <w:sz w:val="28"/>
        </w:rPr>
        <w:br/>
      </w:r>
      <w:r w:rsidRPr="001C3097">
        <w:rPr>
          <w:rFonts w:ascii="標楷體" w:eastAsia="標楷體" w:hAnsi="標楷體" w:hint="eastAsia"/>
          <w:sz w:val="28"/>
        </w:rPr>
        <w:t>3.插圖細緻，能配合推薦的好書主題。</w:t>
      </w:r>
      <w:r w:rsidRPr="001C3097">
        <w:rPr>
          <w:rFonts w:ascii="標楷體" w:eastAsia="標楷體" w:hAnsi="標楷體"/>
          <w:sz w:val="28"/>
        </w:rPr>
        <w:br/>
      </w:r>
      <w:r w:rsidRPr="001C3097">
        <w:rPr>
          <w:rFonts w:ascii="標楷體" w:eastAsia="標楷體" w:hAnsi="標楷體" w:hint="eastAsia"/>
          <w:sz w:val="28"/>
        </w:rPr>
        <w:t>4.能將班級老師的初審，先做訂正，是負責任的好書推薦單。</w:t>
      </w:r>
    </w:p>
    <w:p w:rsidR="00E94957" w:rsidRPr="00D71D87" w:rsidRDefault="00E94957" w:rsidP="00E94957">
      <w:pPr>
        <w:pStyle w:val="a8"/>
        <w:spacing w:line="40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六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E94957" w:rsidRPr="0044757B" w:rsidRDefault="00E94957" w:rsidP="00E94957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 w:rsidRPr="0044757B">
        <w:rPr>
          <w:rFonts w:ascii="標楷體" w:eastAsia="標楷體" w:hAnsi="標楷體" w:cs="Segoe UI"/>
          <w:color w:val="242424"/>
          <w:sz w:val="28"/>
          <w:szCs w:val="28"/>
          <w:shd w:val="clear" w:color="auto" w:fill="FFFFFF"/>
        </w:rPr>
        <w:t>得獎作品優點</w:t>
      </w:r>
      <w:r w:rsidRPr="0044757B">
        <w:rPr>
          <w:rFonts w:ascii="標楷體" w:eastAsia="標楷體" w:hAnsi="標楷體" w:cs="Segoe UI" w:hint="eastAsia"/>
          <w:color w:val="242424"/>
          <w:sz w:val="28"/>
          <w:szCs w:val="28"/>
          <w:shd w:val="clear" w:color="auto" w:fill="FFFFFF"/>
        </w:rPr>
        <w:t>：</w:t>
      </w:r>
    </w:p>
    <w:p w:rsidR="00E94957" w:rsidRDefault="00E94957" w:rsidP="00E94957">
      <w:pPr>
        <w:numPr>
          <w:ilvl w:val="0"/>
          <w:numId w:val="13"/>
        </w:numPr>
        <w:adjustRightInd w:val="0"/>
        <w:snapToGrid w:val="0"/>
        <w:spacing w:line="400" w:lineRule="exact"/>
        <w:ind w:leftChars="100" w:left="60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選書優良，符合年齡與認知發展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94957" w:rsidRDefault="00E94957" w:rsidP="00E94957">
      <w:pPr>
        <w:numPr>
          <w:ilvl w:val="0"/>
          <w:numId w:val="13"/>
        </w:numPr>
        <w:adjustRightInd w:val="0"/>
        <w:snapToGrid w:val="0"/>
        <w:spacing w:line="400" w:lineRule="exact"/>
        <w:ind w:leftChars="100" w:left="600" w:rightChars="100" w:right="240"/>
        <w:rPr>
          <w:rFonts w:ascii="標楷體" w:eastAsia="標楷體" w:hAnsi="標楷體"/>
          <w:sz w:val="28"/>
          <w:szCs w:val="28"/>
        </w:rPr>
      </w:pPr>
      <w:r w:rsidRPr="0044757B">
        <w:rPr>
          <w:rFonts w:ascii="標楷體" w:eastAsia="標楷體" w:hAnsi="標楷體"/>
          <w:sz w:val="28"/>
          <w:szCs w:val="28"/>
        </w:rPr>
        <w:t>能</w:t>
      </w:r>
      <w:r w:rsidRPr="0044757B">
        <w:rPr>
          <w:rFonts w:ascii="標楷體" w:eastAsia="標楷體" w:hAnsi="標楷體" w:hint="eastAsia"/>
          <w:sz w:val="28"/>
          <w:szCs w:val="28"/>
        </w:rPr>
        <w:t>用自己話</w:t>
      </w:r>
      <w:r w:rsidRPr="0044757B">
        <w:rPr>
          <w:rFonts w:ascii="標楷體" w:eastAsia="標楷體" w:hAnsi="標楷體"/>
          <w:sz w:val="28"/>
          <w:szCs w:val="28"/>
        </w:rPr>
        <w:t>提綱挈領介紹推薦書籍</w:t>
      </w:r>
      <w:r w:rsidRPr="0044757B">
        <w:rPr>
          <w:rFonts w:ascii="標楷體" w:eastAsia="標楷體" w:hAnsi="標楷體" w:hint="eastAsia"/>
          <w:sz w:val="28"/>
          <w:szCs w:val="28"/>
        </w:rPr>
        <w:t>。</w:t>
      </w:r>
    </w:p>
    <w:p w:rsidR="00E94957" w:rsidRDefault="00E94957" w:rsidP="00E94957">
      <w:pPr>
        <w:numPr>
          <w:ilvl w:val="0"/>
          <w:numId w:val="13"/>
        </w:numPr>
        <w:adjustRightInd w:val="0"/>
        <w:snapToGrid w:val="0"/>
        <w:spacing w:line="400" w:lineRule="exact"/>
        <w:ind w:leftChars="100" w:left="600" w:rightChars="100" w:right="240"/>
        <w:rPr>
          <w:rFonts w:ascii="標楷體" w:eastAsia="標楷體" w:hAnsi="標楷體"/>
          <w:sz w:val="28"/>
          <w:szCs w:val="28"/>
        </w:rPr>
      </w:pPr>
      <w:r w:rsidRPr="00B70D30">
        <w:rPr>
          <w:rFonts w:ascii="標楷體" w:eastAsia="標楷體" w:hAnsi="標楷體"/>
          <w:sz w:val="28"/>
          <w:szCs w:val="28"/>
        </w:rPr>
        <w:t>能</w:t>
      </w:r>
      <w:r w:rsidRPr="00B70D30">
        <w:rPr>
          <w:rFonts w:ascii="標楷體" w:eastAsia="標楷體" w:hAnsi="標楷體" w:hint="eastAsia"/>
          <w:sz w:val="28"/>
          <w:szCs w:val="28"/>
        </w:rPr>
        <w:t>充分</w:t>
      </w:r>
      <w:r w:rsidRPr="00B70D30">
        <w:rPr>
          <w:rFonts w:ascii="標楷體" w:eastAsia="標楷體" w:hAnsi="標楷體"/>
          <w:sz w:val="28"/>
          <w:szCs w:val="28"/>
        </w:rPr>
        <w:t>表達閱讀感受</w:t>
      </w:r>
      <w:r w:rsidRPr="00B70D30">
        <w:rPr>
          <w:rFonts w:ascii="標楷體" w:eastAsia="標楷體" w:hAnsi="標楷體" w:hint="eastAsia"/>
          <w:sz w:val="28"/>
          <w:szCs w:val="28"/>
        </w:rPr>
        <w:t>，使</w:t>
      </w:r>
      <w:proofErr w:type="gramStart"/>
      <w:r w:rsidRPr="00B70D30">
        <w:rPr>
          <w:rFonts w:ascii="標楷體" w:eastAsia="標楷體" w:hAnsi="標楷體" w:hint="eastAsia"/>
          <w:sz w:val="28"/>
          <w:szCs w:val="28"/>
        </w:rPr>
        <w:t>人身歷文本</w:t>
      </w:r>
      <w:proofErr w:type="gramEnd"/>
      <w:r w:rsidRPr="00B70D30">
        <w:rPr>
          <w:rFonts w:ascii="標楷體" w:eastAsia="標楷體" w:hAnsi="標楷體" w:hint="eastAsia"/>
          <w:sz w:val="28"/>
          <w:szCs w:val="28"/>
        </w:rPr>
        <w:t>故事情境，吸引人閱讀。</w:t>
      </w:r>
    </w:p>
    <w:p w:rsidR="00E94957" w:rsidRPr="00B70D30" w:rsidRDefault="00E94957" w:rsidP="00E94957">
      <w:pPr>
        <w:numPr>
          <w:ilvl w:val="0"/>
          <w:numId w:val="13"/>
        </w:numPr>
        <w:adjustRightInd w:val="0"/>
        <w:snapToGrid w:val="0"/>
        <w:spacing w:line="400" w:lineRule="exact"/>
        <w:ind w:leftChars="100" w:left="600" w:rightChars="100" w:right="240"/>
        <w:rPr>
          <w:rFonts w:ascii="標楷體" w:eastAsia="標楷體" w:hAnsi="標楷體"/>
          <w:sz w:val="28"/>
          <w:szCs w:val="28"/>
        </w:rPr>
      </w:pPr>
      <w:r w:rsidRPr="00B70D30">
        <w:rPr>
          <w:rFonts w:ascii="標楷體" w:eastAsia="標楷體" w:hAnsi="標楷體" w:hint="eastAsia"/>
          <w:sz w:val="28"/>
          <w:szCs w:val="28"/>
        </w:rPr>
        <w:t>能寫出文本中令自己印象深刻之處，並與自己的生活經驗連結，書寫己身感受</w:t>
      </w:r>
      <w:r w:rsidRPr="00B70D3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94957" w:rsidRPr="00B70D30" w:rsidRDefault="00E94957" w:rsidP="00E94957">
      <w:pPr>
        <w:numPr>
          <w:ilvl w:val="0"/>
          <w:numId w:val="13"/>
        </w:numPr>
        <w:adjustRightInd w:val="0"/>
        <w:snapToGrid w:val="0"/>
        <w:spacing w:line="400" w:lineRule="exact"/>
        <w:ind w:leftChars="100" w:left="600" w:rightChars="100" w:right="240"/>
        <w:rPr>
          <w:rFonts w:ascii="標楷體" w:eastAsia="標楷體" w:hAnsi="標楷體"/>
          <w:sz w:val="28"/>
          <w:szCs w:val="28"/>
        </w:rPr>
      </w:pPr>
      <w:r w:rsidRPr="00B70D30">
        <w:rPr>
          <w:rFonts w:ascii="標楷體" w:eastAsia="標楷體" w:hAnsi="標楷體"/>
          <w:sz w:val="28"/>
          <w:szCs w:val="28"/>
        </w:rPr>
        <w:t>圖文並茂</w:t>
      </w:r>
      <w:r w:rsidRPr="00B70D30">
        <w:rPr>
          <w:rFonts w:ascii="標楷體" w:eastAsia="標楷體" w:hAnsi="標楷體" w:hint="eastAsia"/>
          <w:sz w:val="28"/>
          <w:szCs w:val="28"/>
        </w:rPr>
        <w:t>，</w:t>
      </w:r>
      <w:r w:rsidRPr="00B70D30">
        <w:rPr>
          <w:rFonts w:ascii="標楷體" w:eastAsia="標楷體" w:hAnsi="標楷體"/>
          <w:sz w:val="28"/>
          <w:szCs w:val="28"/>
        </w:rPr>
        <w:t>用</w:t>
      </w:r>
      <w:r w:rsidRPr="00B70D30">
        <w:rPr>
          <w:rFonts w:ascii="標楷體" w:eastAsia="標楷體" w:hAnsi="標楷體" w:hint="eastAsia"/>
          <w:sz w:val="28"/>
          <w:szCs w:val="28"/>
        </w:rPr>
        <w:t>心書寫。</w:t>
      </w:r>
    </w:p>
    <w:p w:rsidR="00E94957" w:rsidRPr="0044757B" w:rsidRDefault="00E94957" w:rsidP="00E94957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 w:cs="Segoe UI"/>
          <w:color w:val="242424"/>
          <w:sz w:val="28"/>
          <w:szCs w:val="28"/>
          <w:shd w:val="clear" w:color="auto" w:fill="FFFFFF"/>
        </w:rPr>
      </w:pPr>
    </w:p>
    <w:p w:rsidR="00E94957" w:rsidRPr="0044757B" w:rsidRDefault="00E94957" w:rsidP="00E94957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 w:rsidRPr="0044757B">
        <w:rPr>
          <w:rFonts w:ascii="標楷體" w:eastAsia="標楷體" w:hAnsi="標楷體" w:cs="Segoe UI"/>
          <w:color w:val="242424"/>
          <w:sz w:val="28"/>
          <w:szCs w:val="28"/>
          <w:shd w:val="clear" w:color="auto" w:fill="FFFFFF"/>
        </w:rPr>
        <w:t>未入選作品需改進之處</w:t>
      </w:r>
      <w:r w:rsidRPr="0044757B">
        <w:rPr>
          <w:rFonts w:ascii="標楷體" w:eastAsia="標楷體" w:hAnsi="標楷體" w:cs="Segoe UI" w:hint="eastAsia"/>
          <w:color w:val="242424"/>
          <w:sz w:val="28"/>
          <w:szCs w:val="28"/>
          <w:shd w:val="clear" w:color="auto" w:fill="FFFFFF"/>
        </w:rPr>
        <w:t>：</w:t>
      </w:r>
    </w:p>
    <w:p w:rsidR="00E94957" w:rsidRPr="0044757B" w:rsidRDefault="00E94957" w:rsidP="00E94957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 w:rsidRPr="0044757B">
        <w:rPr>
          <w:rFonts w:ascii="標楷體" w:eastAsia="標楷體" w:hAnsi="標楷體" w:hint="eastAsia"/>
          <w:sz w:val="28"/>
          <w:szCs w:val="28"/>
        </w:rPr>
        <w:t>1.能介紹書籍與抒發自己感想，若能更充分</w:t>
      </w:r>
      <w:r>
        <w:rPr>
          <w:rFonts w:ascii="標楷體" w:eastAsia="標楷體" w:hAnsi="標楷體" w:hint="eastAsia"/>
          <w:sz w:val="28"/>
          <w:szCs w:val="28"/>
        </w:rPr>
        <w:t>詳</w:t>
      </w:r>
      <w:r w:rsidRPr="0044757B">
        <w:rPr>
          <w:rFonts w:ascii="標楷體" w:eastAsia="標楷體" w:hAnsi="標楷體" w:hint="eastAsia"/>
          <w:sz w:val="28"/>
          <w:szCs w:val="28"/>
        </w:rPr>
        <w:t>述</w:t>
      </w:r>
      <w:r>
        <w:rPr>
          <w:rFonts w:ascii="標楷體" w:eastAsia="標楷體" w:hAnsi="標楷體" w:hint="eastAsia"/>
          <w:sz w:val="28"/>
          <w:szCs w:val="28"/>
        </w:rPr>
        <w:t>己身感受</w:t>
      </w:r>
      <w:r w:rsidRPr="0044757B">
        <w:rPr>
          <w:rFonts w:ascii="標楷體" w:eastAsia="標楷體" w:hAnsi="標楷體" w:hint="eastAsia"/>
          <w:sz w:val="28"/>
          <w:szCs w:val="28"/>
        </w:rPr>
        <w:t>更佳。</w:t>
      </w:r>
    </w:p>
    <w:p w:rsidR="00E94957" w:rsidRPr="0044757B" w:rsidRDefault="00E94957" w:rsidP="00E94957">
      <w:pPr>
        <w:adjustRightInd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 w:rsidRPr="0044757B">
        <w:rPr>
          <w:rFonts w:ascii="標楷體" w:eastAsia="標楷體" w:hAnsi="標楷體" w:hint="eastAsia"/>
          <w:sz w:val="28"/>
          <w:szCs w:val="28"/>
        </w:rPr>
        <w:t>2.投稿作品多，獲選名額有限，再加油！下次入選的就是你了！</w:t>
      </w:r>
    </w:p>
    <w:p w:rsidR="001C3097" w:rsidRPr="00E94957" w:rsidRDefault="001C3097" w:rsidP="002434CC">
      <w:pPr>
        <w:spacing w:line="400" w:lineRule="exact"/>
        <w:rPr>
          <w:rFonts w:ascii="標楷體" w:eastAsia="標楷體" w:hAnsi="標楷體"/>
        </w:rPr>
      </w:pPr>
    </w:p>
    <w:p w:rsidR="002C110E" w:rsidRPr="004E6AAC" w:rsidRDefault="002C110E" w:rsidP="002434CC">
      <w:pPr>
        <w:spacing w:line="400" w:lineRule="exact"/>
        <w:rPr>
          <w:rFonts w:ascii="標楷體" w:eastAsia="標楷體" w:hAnsi="標楷體"/>
        </w:rPr>
      </w:pPr>
    </w:p>
    <w:p w:rsidR="002434CC" w:rsidRDefault="00466687" w:rsidP="00466687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>獲獎學生推薦書單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92"/>
        <w:gridCol w:w="2410"/>
      </w:tblGrid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 xml:space="preserve">   一年級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101陳妍孜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青蛙大俠江河湖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101黃立衡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野狼的肚子我的家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維京國際</w:t>
            </w:r>
          </w:p>
        </w:tc>
      </w:tr>
      <w:tr w:rsidR="00743B66" w:rsidRPr="004E6AAC" w:rsidTr="00D047B6">
        <w:tc>
          <w:tcPr>
            <w:tcW w:w="1728" w:type="dxa"/>
          </w:tcPr>
          <w:p w:rsidR="00743B66" w:rsidRDefault="00F47481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蔡震騏</w:t>
            </w:r>
          </w:p>
        </w:tc>
        <w:tc>
          <w:tcPr>
            <w:tcW w:w="4192" w:type="dxa"/>
          </w:tcPr>
          <w:p w:rsidR="00743B66" w:rsidRDefault="00F47481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鼻子人</w:t>
            </w:r>
          </w:p>
        </w:tc>
        <w:tc>
          <w:tcPr>
            <w:tcW w:w="2410" w:type="dxa"/>
          </w:tcPr>
          <w:p w:rsidR="00743B66" w:rsidRDefault="00F47481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81">
              <w:rPr>
                <w:rFonts w:ascii="標楷體" w:eastAsia="標楷體" w:hAnsi="標楷體" w:hint="eastAsia"/>
                <w:sz w:val="28"/>
                <w:szCs w:val="28"/>
              </w:rPr>
              <w:t>上堤文化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的月亮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王品喬</w:t>
            </w:r>
            <w:proofErr w:type="gramEnd"/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的月亮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103黃睿恩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的月亮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107鄭彥宸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挖土機與小花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水滴文化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110鄭亦呈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擁抱媽媽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9692A" w:rsidRPr="004E6AAC" w:rsidTr="00D047B6">
        <w:tc>
          <w:tcPr>
            <w:tcW w:w="1728" w:type="dxa"/>
          </w:tcPr>
          <w:p w:rsidR="00E9692A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110翁睿陽</w:t>
            </w:r>
          </w:p>
        </w:tc>
        <w:tc>
          <w:tcPr>
            <w:tcW w:w="4192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擁抱媽媽</w:t>
            </w:r>
          </w:p>
        </w:tc>
        <w:tc>
          <w:tcPr>
            <w:tcW w:w="2410" w:type="dxa"/>
          </w:tcPr>
          <w:p w:rsidR="00E9692A" w:rsidRPr="004E6AAC" w:rsidRDefault="00E9692A" w:rsidP="00D047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</w:tbl>
    <w:p w:rsidR="00E9692A" w:rsidRPr="004E6AAC" w:rsidRDefault="00E9692A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0F1D62" w:rsidRPr="004E6AAC" w:rsidTr="00466687">
        <w:tc>
          <w:tcPr>
            <w:tcW w:w="1701" w:type="dxa"/>
          </w:tcPr>
          <w:p w:rsidR="000F1D62" w:rsidRPr="004E6AAC" w:rsidRDefault="00D97E91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F1D62"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0F1D62" w:rsidRPr="004E6AAC" w:rsidRDefault="000F1D62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0F1D62" w:rsidRPr="004E6AAC" w:rsidRDefault="000F1D62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曾宇澤</w:t>
            </w:r>
            <w:proofErr w:type="gramEnd"/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怕浪費的奶奶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E9692A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芊佑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白雪公主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幼福出版社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202尤冠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帆船夏令營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智茂出版社</w:t>
            </w:r>
            <w:proofErr w:type="gramEnd"/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203陳卉欣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我不要打針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小熊出版社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206黃家萱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生病了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一二三文創</w:t>
            </w:r>
            <w:proofErr w:type="gramEnd"/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209吳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蘇丹的犀角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維京國際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林軒可</w:t>
            </w:r>
            <w:proofErr w:type="gramEnd"/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畢老師的蘋果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格林文化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211黃婉庭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不要!我不要!就是不要!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大穎出版社</w:t>
            </w:r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212朱紹允</w:t>
            </w:r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聰明的青蛙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風車出版社</w:t>
            </w:r>
          </w:p>
        </w:tc>
      </w:tr>
      <w:tr w:rsidR="005C5FD5" w:rsidRPr="004E6AAC" w:rsidTr="00466687">
        <w:tc>
          <w:tcPr>
            <w:tcW w:w="1701" w:type="dxa"/>
          </w:tcPr>
          <w:p w:rsidR="005C5FD5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  <w:tc>
          <w:tcPr>
            <w:tcW w:w="4219" w:type="dxa"/>
          </w:tcPr>
          <w:p w:rsidR="005C5FD5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小兔子的願望</w:t>
            </w:r>
          </w:p>
        </w:tc>
        <w:tc>
          <w:tcPr>
            <w:tcW w:w="2410" w:type="dxa"/>
          </w:tcPr>
          <w:p w:rsidR="005C5FD5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巧育文化</w:t>
            </w:r>
            <w:proofErr w:type="gramEnd"/>
          </w:p>
        </w:tc>
      </w:tr>
      <w:tr w:rsidR="000F1D62" w:rsidRPr="004E6AAC" w:rsidTr="00466687">
        <w:tc>
          <w:tcPr>
            <w:tcW w:w="1701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曾意芯</w:t>
            </w:r>
            <w:proofErr w:type="gramEnd"/>
          </w:p>
        </w:tc>
        <w:tc>
          <w:tcPr>
            <w:tcW w:w="4219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不怕輸的才是贏家</w:t>
            </w:r>
          </w:p>
        </w:tc>
        <w:tc>
          <w:tcPr>
            <w:tcW w:w="2410" w:type="dxa"/>
          </w:tcPr>
          <w:p w:rsidR="000F1D62" w:rsidRPr="004E6AAC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上誼</w:t>
            </w:r>
          </w:p>
        </w:tc>
      </w:tr>
      <w:tr w:rsidR="005C5FD5" w:rsidRPr="004E6AAC" w:rsidTr="00466687">
        <w:tc>
          <w:tcPr>
            <w:tcW w:w="1701" w:type="dxa"/>
          </w:tcPr>
          <w:p w:rsidR="005C5FD5" w:rsidRDefault="005C5FD5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214董彥</w:t>
            </w:r>
            <w:r w:rsidR="00A35FA1">
              <w:rPr>
                <w:rFonts w:ascii="標楷體" w:eastAsia="標楷體" w:hAnsi="標楷體" w:hint="eastAsia"/>
                <w:sz w:val="28"/>
                <w:szCs w:val="28"/>
              </w:rPr>
              <w:t>琛</w:t>
            </w:r>
          </w:p>
        </w:tc>
        <w:tc>
          <w:tcPr>
            <w:tcW w:w="4219" w:type="dxa"/>
          </w:tcPr>
          <w:p w:rsidR="005C5FD5" w:rsidRDefault="00A35FA1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都是我的</w:t>
            </w:r>
          </w:p>
        </w:tc>
        <w:tc>
          <w:tcPr>
            <w:tcW w:w="2410" w:type="dxa"/>
          </w:tcPr>
          <w:p w:rsidR="005C5FD5" w:rsidRDefault="00A35FA1" w:rsidP="00D71D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</w:tbl>
    <w:p w:rsidR="00E9692A" w:rsidRDefault="00E9692A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471F59" w:rsidRPr="004E6AAC" w:rsidTr="00645043">
        <w:tc>
          <w:tcPr>
            <w:tcW w:w="1701" w:type="dxa"/>
          </w:tcPr>
          <w:p w:rsidR="00471F59" w:rsidRPr="004E6AAC" w:rsidRDefault="00471F59" w:rsidP="006450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471F59" w:rsidRPr="004E6AAC" w:rsidRDefault="00471F59" w:rsidP="006450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471F59" w:rsidRPr="004E6AAC" w:rsidRDefault="00471F59" w:rsidP="006450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E6A55" w:rsidRPr="004E6AAC" w:rsidTr="00645043">
        <w:tc>
          <w:tcPr>
            <w:tcW w:w="1701" w:type="dxa"/>
          </w:tcPr>
          <w:p w:rsidR="00FE6A55" w:rsidRPr="004E6AAC" w:rsidRDefault="00FE6A55" w:rsidP="00FE6A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305蔣芊卉</w:t>
            </w:r>
          </w:p>
        </w:tc>
        <w:tc>
          <w:tcPr>
            <w:tcW w:w="4219" w:type="dxa"/>
          </w:tcPr>
          <w:p w:rsidR="00FE6A55" w:rsidRPr="004E6AAC" w:rsidRDefault="00FE6A55" w:rsidP="00FE6A5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最棒的鞋</w:t>
            </w:r>
          </w:p>
        </w:tc>
        <w:tc>
          <w:tcPr>
            <w:tcW w:w="2410" w:type="dxa"/>
          </w:tcPr>
          <w:p w:rsidR="00FE6A55" w:rsidRPr="004E6AAC" w:rsidRDefault="00FE6A55" w:rsidP="00FE6A5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臺灣東方</w:t>
            </w:r>
          </w:p>
        </w:tc>
      </w:tr>
      <w:tr w:rsidR="00FE6A55" w:rsidRPr="004E6AAC" w:rsidTr="00645043">
        <w:tc>
          <w:tcPr>
            <w:tcW w:w="1701" w:type="dxa"/>
          </w:tcPr>
          <w:p w:rsidR="00FE6A55" w:rsidRPr="004E6AAC" w:rsidRDefault="00FE6A55" w:rsidP="00FE6A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305 陳映均</w:t>
            </w:r>
          </w:p>
        </w:tc>
        <w:tc>
          <w:tcPr>
            <w:tcW w:w="4219" w:type="dxa"/>
          </w:tcPr>
          <w:p w:rsidR="00FE6A55" w:rsidRPr="004E6AAC" w:rsidRDefault="004039C0" w:rsidP="00FE6A5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香腸班長妙老師</w:t>
            </w:r>
          </w:p>
        </w:tc>
        <w:tc>
          <w:tcPr>
            <w:tcW w:w="2410" w:type="dxa"/>
          </w:tcPr>
          <w:p w:rsidR="00FE6A55" w:rsidRPr="004E6AAC" w:rsidRDefault="004039C0" w:rsidP="00FE6A5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307 王心慈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愛說謊的小鸚鵡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308 林可昕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蝴蝶朵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朵</w:t>
            </w:r>
            <w:proofErr w:type="gramEnd"/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字畝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309 林宸佑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39C0">
              <w:rPr>
                <w:rFonts w:ascii="標楷體" w:eastAsia="標楷體" w:hAnsi="標楷體" w:hint="eastAsia"/>
                <w:sz w:val="28"/>
                <w:szCs w:val="28"/>
              </w:rPr>
              <w:t>奇想三國2：</w:t>
            </w:r>
            <w:proofErr w:type="gramStart"/>
            <w:r w:rsidRPr="004039C0">
              <w:rPr>
                <w:rFonts w:ascii="標楷體" w:eastAsia="標楷體" w:hAnsi="標楷體" w:hint="eastAsia"/>
                <w:sz w:val="28"/>
                <w:szCs w:val="28"/>
              </w:rPr>
              <w:t>萬靈神獸護</w:t>
            </w:r>
            <w:proofErr w:type="gramEnd"/>
            <w:r w:rsidRPr="004039C0">
              <w:rPr>
                <w:rFonts w:ascii="標楷體" w:eastAsia="標楷體" w:hAnsi="標楷體" w:hint="eastAsia"/>
                <w:sz w:val="28"/>
                <w:szCs w:val="28"/>
              </w:rPr>
              <w:t>劉備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 xml:space="preserve">310 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proofErr w:type="gramEnd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韙鋕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小白兔的月球之旅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小熊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310 高婕綾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不要打翻牛奶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小典藏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311 梁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少年西拉雅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</w:tr>
      <w:tr w:rsidR="009D6052" w:rsidRPr="004E6AAC" w:rsidTr="00645043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311 黃紫</w:t>
            </w:r>
            <w:proofErr w:type="gramStart"/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少年西拉雅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</w:tr>
    </w:tbl>
    <w:p w:rsidR="00471F59" w:rsidRDefault="00471F59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71F59" w:rsidRDefault="00471F59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403王亭勻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一個愛建築的男孩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三之三文化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404蕭佑安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救救昏倒羊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406謝雨霏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穿越故宮大冒險-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肉形石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的召喚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407廖晟森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水蜜桃阿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格林文化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407王子桐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瓦納草原的一天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聖誕男孩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409郭芷瑜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我的野生動物朋友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410許丞鋒</w:t>
            </w:r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什麼都要洗乾淨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阿爾發出版社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</w:t>
            </w:r>
            <w:r w:rsidR="00C61B80">
              <w:rPr>
                <w:rFonts w:ascii="標楷體" w:eastAsia="標楷體" w:hAnsi="標楷體" w:hint="eastAsia"/>
                <w:sz w:val="28"/>
                <w:szCs w:val="28"/>
              </w:rPr>
              <w:t>徐至德</w:t>
            </w:r>
            <w:bookmarkStart w:id="0" w:name="_GoBack"/>
            <w:bookmarkEnd w:id="0"/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我們一班都是鬼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412鄭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4219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4年級煩惱多</w:t>
            </w:r>
          </w:p>
        </w:tc>
        <w:tc>
          <w:tcPr>
            <w:tcW w:w="2410" w:type="dxa"/>
          </w:tcPr>
          <w:p w:rsidR="00C460EA" w:rsidRPr="004E6AAC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413孫元灝</w:t>
            </w:r>
          </w:p>
        </w:tc>
        <w:tc>
          <w:tcPr>
            <w:tcW w:w="4219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重回自然</w:t>
            </w:r>
          </w:p>
        </w:tc>
        <w:tc>
          <w:tcPr>
            <w:tcW w:w="2410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木馬出版社</w:t>
            </w:r>
          </w:p>
        </w:tc>
      </w:tr>
      <w:tr w:rsidR="00C460EA" w:rsidRPr="004E6AAC" w:rsidTr="00385427">
        <w:tc>
          <w:tcPr>
            <w:tcW w:w="1701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414林禹萱</w:t>
            </w:r>
          </w:p>
        </w:tc>
        <w:tc>
          <w:tcPr>
            <w:tcW w:w="4219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小英雄拉比</w:t>
            </w:r>
          </w:p>
        </w:tc>
        <w:tc>
          <w:tcPr>
            <w:tcW w:w="2410" w:type="dxa"/>
          </w:tcPr>
          <w:p w:rsidR="00C460EA" w:rsidRDefault="00C460EA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明天國際</w:t>
            </w:r>
          </w:p>
        </w:tc>
      </w:tr>
      <w:tr w:rsidR="009D6052" w:rsidRPr="004E6AAC" w:rsidTr="00385427">
        <w:tc>
          <w:tcPr>
            <w:tcW w:w="1701" w:type="dxa"/>
          </w:tcPr>
          <w:p w:rsidR="009D6052" w:rsidRPr="004E6AAC" w:rsidRDefault="009D6052" w:rsidP="009D6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4</w:t>
            </w:r>
            <w:r w:rsidRPr="00997810">
              <w:rPr>
                <w:rFonts w:ascii="標楷體" w:eastAsia="標楷體" w:hAnsi="標楷體" w:hint="eastAsia"/>
                <w:sz w:val="28"/>
                <w:szCs w:val="28"/>
              </w:rPr>
              <w:t>06 蔡昀潔</w:t>
            </w:r>
          </w:p>
        </w:tc>
        <w:tc>
          <w:tcPr>
            <w:tcW w:w="4219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</w:tc>
        <w:tc>
          <w:tcPr>
            <w:tcW w:w="2410" w:type="dxa"/>
          </w:tcPr>
          <w:p w:rsidR="009D6052" w:rsidRPr="004E6AAC" w:rsidRDefault="009D6052" w:rsidP="009D60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</w:tbl>
    <w:p w:rsidR="00E9692A" w:rsidRDefault="00E9692A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832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8"/>
        <w:gridCol w:w="2409"/>
      </w:tblGrid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E9495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proofErr w:type="gramStart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龔</w:t>
            </w:r>
            <w:proofErr w:type="gramEnd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倢筠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少年偵探</w:t>
            </w:r>
            <w:proofErr w:type="gramStart"/>
            <w:r w:rsidRPr="00183383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克爾特神諭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明天國際圖書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504黃崇翔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4D6345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351066" w:rsidRPr="00183383">
              <w:rPr>
                <w:rFonts w:ascii="標楷體" w:eastAsia="標楷體" w:hAnsi="標楷體" w:hint="eastAsia"/>
                <w:sz w:val="28"/>
                <w:szCs w:val="28"/>
              </w:rPr>
              <w:t>灣尋寶記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三采文化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503吳芷桐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走了一個小偷之後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503吳昀恩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山海經裡的故事</w:t>
            </w:r>
            <w:proofErr w:type="gramStart"/>
            <w:r w:rsidRPr="00183383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南山先生的藥鋪子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502陳子彥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花魂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83383"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黃曉彤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荒野機器人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505包崇佑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我們叫它粉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靈豆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505邱暄鈞</w:t>
            </w:r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我家有個遊樂園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吳易勳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遊台江</w:t>
            </w:r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台江國家公園管理處</w:t>
            </w:r>
          </w:p>
        </w:tc>
      </w:tr>
      <w:tr w:rsidR="00351066" w:rsidRPr="00183383" w:rsidTr="00351066">
        <w:tc>
          <w:tcPr>
            <w:tcW w:w="1701" w:type="dxa"/>
            <w:shd w:val="clear" w:color="auto" w:fill="auto"/>
          </w:tcPr>
          <w:p w:rsidR="00351066" w:rsidRPr="00183383" w:rsidRDefault="00351066" w:rsidP="003854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504葉子</w:t>
            </w:r>
            <w:proofErr w:type="gramStart"/>
            <w:r w:rsidRPr="00183383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啊！奇妙的便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便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351066" w:rsidRPr="00183383" w:rsidRDefault="00351066" w:rsidP="003854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幼獅</w:t>
            </w:r>
          </w:p>
        </w:tc>
      </w:tr>
    </w:tbl>
    <w:p w:rsidR="00C460EA" w:rsidRDefault="00C460EA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540"/>
      </w:tblGrid>
      <w:tr w:rsidR="00E94957" w:rsidRPr="004E6AAC" w:rsidTr="00BA20E0">
        <w:tc>
          <w:tcPr>
            <w:tcW w:w="1701" w:type="dxa"/>
          </w:tcPr>
          <w:p w:rsidR="00E94957" w:rsidRPr="004E6AAC" w:rsidRDefault="00E94957" w:rsidP="00BA20E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詠昕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鹿鼎記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606李書宇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英雄傳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606黃珩澤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圖解臺灣廟會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文化事典</w:t>
            </w:r>
            <w:proofErr w:type="gramEnd"/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晨星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杜詠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渘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少年書俠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兩王的心結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606胡嘉妤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神奇柑仔店1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72097">
              <w:rPr>
                <w:rFonts w:ascii="標楷體" w:eastAsia="標楷體" w:hAnsi="標楷體" w:hint="eastAsia"/>
                <w:sz w:val="28"/>
                <w:szCs w:val="28"/>
              </w:rPr>
              <w:t>失控的</w:t>
            </w:r>
            <w:proofErr w:type="gramStart"/>
            <w:r w:rsidRPr="00172097">
              <w:rPr>
                <w:rFonts w:ascii="標楷體" w:eastAsia="標楷體" w:hAnsi="標楷體" w:hint="eastAsia"/>
                <w:sz w:val="28"/>
                <w:szCs w:val="28"/>
              </w:rPr>
              <w:t>最強驅蟲</w:t>
            </w:r>
            <w:proofErr w:type="gramEnd"/>
            <w:r w:rsidRPr="00172097">
              <w:rPr>
                <w:rFonts w:ascii="標楷體" w:eastAsia="標楷體" w:hAnsi="標楷體" w:hint="eastAsia"/>
                <w:sz w:val="28"/>
                <w:szCs w:val="28"/>
              </w:rPr>
              <w:t>香水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芯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這個時候怎麼辦？學生應該懂的生活常識</w:t>
            </w:r>
          </w:p>
        </w:tc>
        <w:tc>
          <w:tcPr>
            <w:tcW w:w="2540" w:type="dxa"/>
          </w:tcPr>
          <w:p w:rsidR="00E94957" w:rsidRPr="00E65BBD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小熊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610戴翊喬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富爸爸，窮爸爸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高寶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610陳若綾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獵書遊戲</w:t>
            </w:r>
            <w:proofErr w:type="gramEnd"/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603洪瑞禧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天文100問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E94957" w:rsidRPr="004E6AAC" w:rsidTr="00BA20E0">
        <w:tc>
          <w:tcPr>
            <w:tcW w:w="1701" w:type="dxa"/>
            <w:shd w:val="clear" w:color="auto" w:fill="auto"/>
          </w:tcPr>
          <w:p w:rsidR="00E94957" w:rsidRPr="004E6AAC" w:rsidRDefault="00E94957" w:rsidP="00BA20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603方柏霖</w:t>
            </w:r>
          </w:p>
        </w:tc>
        <w:tc>
          <w:tcPr>
            <w:tcW w:w="4219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巧克力冒險工廠</w:t>
            </w:r>
          </w:p>
        </w:tc>
        <w:tc>
          <w:tcPr>
            <w:tcW w:w="2540" w:type="dxa"/>
          </w:tcPr>
          <w:p w:rsidR="00E94957" w:rsidRPr="004E6AAC" w:rsidRDefault="00E94957" w:rsidP="00BA20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</w:tbl>
    <w:p w:rsidR="00C460EA" w:rsidRDefault="00C460EA" w:rsidP="00D71D87">
      <w:pPr>
        <w:pStyle w:val="a8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C460EA" w:rsidSect="00777A76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31A" w:rsidRDefault="0040131A" w:rsidP="00AC0671">
      <w:r>
        <w:separator/>
      </w:r>
    </w:p>
  </w:endnote>
  <w:endnote w:type="continuationSeparator" w:id="0">
    <w:p w:rsidR="0040131A" w:rsidRDefault="0040131A" w:rsidP="00A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396F">
      <w:rPr>
        <w:rStyle w:val="a9"/>
        <w:noProof/>
      </w:rPr>
      <w:t>1</w: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31A" w:rsidRDefault="0040131A" w:rsidP="00AC0671">
      <w:r>
        <w:separator/>
      </w:r>
    </w:p>
  </w:footnote>
  <w:footnote w:type="continuationSeparator" w:id="0">
    <w:p w:rsidR="0040131A" w:rsidRDefault="0040131A" w:rsidP="00AC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137A3"/>
    <w:multiLevelType w:val="hybridMultilevel"/>
    <w:tmpl w:val="8628474A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50627F"/>
    <w:multiLevelType w:val="hybridMultilevel"/>
    <w:tmpl w:val="75D859F2"/>
    <w:lvl w:ilvl="0" w:tplc="CF4C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76"/>
    <w:rsid w:val="00003B97"/>
    <w:rsid w:val="00015271"/>
    <w:rsid w:val="000313E0"/>
    <w:rsid w:val="000359AD"/>
    <w:rsid w:val="00073F72"/>
    <w:rsid w:val="000826E6"/>
    <w:rsid w:val="000959BD"/>
    <w:rsid w:val="000975BE"/>
    <w:rsid w:val="000A2723"/>
    <w:rsid w:val="000A7AC7"/>
    <w:rsid w:val="000C3603"/>
    <w:rsid w:val="000F1D62"/>
    <w:rsid w:val="0013387B"/>
    <w:rsid w:val="00153BFF"/>
    <w:rsid w:val="00161EE0"/>
    <w:rsid w:val="00170168"/>
    <w:rsid w:val="001704FE"/>
    <w:rsid w:val="00186AA6"/>
    <w:rsid w:val="001A1D2F"/>
    <w:rsid w:val="001C190D"/>
    <w:rsid w:val="001C3097"/>
    <w:rsid w:val="001D32D1"/>
    <w:rsid w:val="001F00F1"/>
    <w:rsid w:val="002118A2"/>
    <w:rsid w:val="002434CC"/>
    <w:rsid w:val="00276CB3"/>
    <w:rsid w:val="00292C05"/>
    <w:rsid w:val="002B54D3"/>
    <w:rsid w:val="002C110E"/>
    <w:rsid w:val="002E4BF8"/>
    <w:rsid w:val="00314E2E"/>
    <w:rsid w:val="00351066"/>
    <w:rsid w:val="00357EB9"/>
    <w:rsid w:val="00383B60"/>
    <w:rsid w:val="003A3302"/>
    <w:rsid w:val="003B1E68"/>
    <w:rsid w:val="003C02F4"/>
    <w:rsid w:val="003C2640"/>
    <w:rsid w:val="003D3D78"/>
    <w:rsid w:val="003E1B21"/>
    <w:rsid w:val="003F1A95"/>
    <w:rsid w:val="0040131A"/>
    <w:rsid w:val="004039C0"/>
    <w:rsid w:val="0041396F"/>
    <w:rsid w:val="00436A32"/>
    <w:rsid w:val="0045263D"/>
    <w:rsid w:val="00466687"/>
    <w:rsid w:val="00471F59"/>
    <w:rsid w:val="0049010F"/>
    <w:rsid w:val="00490ABE"/>
    <w:rsid w:val="004B02EC"/>
    <w:rsid w:val="004B726B"/>
    <w:rsid w:val="004D6345"/>
    <w:rsid w:val="004E09BE"/>
    <w:rsid w:val="004E6677"/>
    <w:rsid w:val="004E6AAC"/>
    <w:rsid w:val="00525B54"/>
    <w:rsid w:val="0054564C"/>
    <w:rsid w:val="005462F0"/>
    <w:rsid w:val="0059093C"/>
    <w:rsid w:val="005C1981"/>
    <w:rsid w:val="005C5FD5"/>
    <w:rsid w:val="005D4EEF"/>
    <w:rsid w:val="005E74D4"/>
    <w:rsid w:val="005F49E1"/>
    <w:rsid w:val="00603812"/>
    <w:rsid w:val="00637F71"/>
    <w:rsid w:val="006549A4"/>
    <w:rsid w:val="0066407D"/>
    <w:rsid w:val="00691F8C"/>
    <w:rsid w:val="0069732A"/>
    <w:rsid w:val="006F0AFC"/>
    <w:rsid w:val="007035FC"/>
    <w:rsid w:val="007044ED"/>
    <w:rsid w:val="007221CF"/>
    <w:rsid w:val="0073546A"/>
    <w:rsid w:val="00743B66"/>
    <w:rsid w:val="007448C4"/>
    <w:rsid w:val="00745BAA"/>
    <w:rsid w:val="007561FF"/>
    <w:rsid w:val="00777A76"/>
    <w:rsid w:val="00792C19"/>
    <w:rsid w:val="00794966"/>
    <w:rsid w:val="007B2004"/>
    <w:rsid w:val="007B2AA1"/>
    <w:rsid w:val="007B58AE"/>
    <w:rsid w:val="007D5A76"/>
    <w:rsid w:val="007E3E51"/>
    <w:rsid w:val="007E72EE"/>
    <w:rsid w:val="007F5DE8"/>
    <w:rsid w:val="00803757"/>
    <w:rsid w:val="00806E4B"/>
    <w:rsid w:val="008263CE"/>
    <w:rsid w:val="00826920"/>
    <w:rsid w:val="00830A37"/>
    <w:rsid w:val="00842E3C"/>
    <w:rsid w:val="00852777"/>
    <w:rsid w:val="00853FE2"/>
    <w:rsid w:val="008551D8"/>
    <w:rsid w:val="00857040"/>
    <w:rsid w:val="00870E6F"/>
    <w:rsid w:val="0087205D"/>
    <w:rsid w:val="00875959"/>
    <w:rsid w:val="00882E6B"/>
    <w:rsid w:val="00885AD8"/>
    <w:rsid w:val="008C7C12"/>
    <w:rsid w:val="008E0E54"/>
    <w:rsid w:val="008E47C7"/>
    <w:rsid w:val="009805E3"/>
    <w:rsid w:val="009869D0"/>
    <w:rsid w:val="00990D4C"/>
    <w:rsid w:val="00997810"/>
    <w:rsid w:val="009D6052"/>
    <w:rsid w:val="009F5BDE"/>
    <w:rsid w:val="00A058AB"/>
    <w:rsid w:val="00A35FA1"/>
    <w:rsid w:val="00A5042A"/>
    <w:rsid w:val="00A5253D"/>
    <w:rsid w:val="00A70065"/>
    <w:rsid w:val="00A90C35"/>
    <w:rsid w:val="00A94682"/>
    <w:rsid w:val="00AA1FBB"/>
    <w:rsid w:val="00AC0671"/>
    <w:rsid w:val="00AC3ADF"/>
    <w:rsid w:val="00B07687"/>
    <w:rsid w:val="00B21EF4"/>
    <w:rsid w:val="00B223D7"/>
    <w:rsid w:val="00B25D6B"/>
    <w:rsid w:val="00B55054"/>
    <w:rsid w:val="00B66970"/>
    <w:rsid w:val="00B71C95"/>
    <w:rsid w:val="00BA4652"/>
    <w:rsid w:val="00BB6190"/>
    <w:rsid w:val="00BC2430"/>
    <w:rsid w:val="00BC6514"/>
    <w:rsid w:val="00C244FB"/>
    <w:rsid w:val="00C33C11"/>
    <w:rsid w:val="00C460EA"/>
    <w:rsid w:val="00C549FB"/>
    <w:rsid w:val="00C601F8"/>
    <w:rsid w:val="00C6068B"/>
    <w:rsid w:val="00C61B80"/>
    <w:rsid w:val="00C7543C"/>
    <w:rsid w:val="00C941DC"/>
    <w:rsid w:val="00CB5252"/>
    <w:rsid w:val="00CE7633"/>
    <w:rsid w:val="00D06C84"/>
    <w:rsid w:val="00D43FB0"/>
    <w:rsid w:val="00D47D43"/>
    <w:rsid w:val="00D71539"/>
    <w:rsid w:val="00D71D87"/>
    <w:rsid w:val="00D872C0"/>
    <w:rsid w:val="00D97E91"/>
    <w:rsid w:val="00DA036B"/>
    <w:rsid w:val="00DB4B60"/>
    <w:rsid w:val="00DD3C54"/>
    <w:rsid w:val="00DD58C3"/>
    <w:rsid w:val="00DF1232"/>
    <w:rsid w:val="00E15C11"/>
    <w:rsid w:val="00E31717"/>
    <w:rsid w:val="00E45F4F"/>
    <w:rsid w:val="00E46374"/>
    <w:rsid w:val="00E52E09"/>
    <w:rsid w:val="00E94957"/>
    <w:rsid w:val="00E9692A"/>
    <w:rsid w:val="00EA7226"/>
    <w:rsid w:val="00EB678E"/>
    <w:rsid w:val="00EC528D"/>
    <w:rsid w:val="00EC6A7E"/>
    <w:rsid w:val="00EE1518"/>
    <w:rsid w:val="00EE222B"/>
    <w:rsid w:val="00EE446C"/>
    <w:rsid w:val="00F01448"/>
    <w:rsid w:val="00F11637"/>
    <w:rsid w:val="00F26578"/>
    <w:rsid w:val="00F42F66"/>
    <w:rsid w:val="00F47481"/>
    <w:rsid w:val="00F6186A"/>
    <w:rsid w:val="00F83FE4"/>
    <w:rsid w:val="00FC5921"/>
    <w:rsid w:val="00FD1C63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E34E0"/>
  <w15:chartTrackingRefBased/>
  <w15:docId w15:val="{6F514BA8-4C9D-4C8C-9AEA-83F96D5A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subject/>
  <dc:creator>lib</dc:creator>
  <cp:keywords/>
  <cp:lastModifiedBy>賴美惠</cp:lastModifiedBy>
  <cp:revision>24</cp:revision>
  <cp:lastPrinted>2013-06-03T02:19:00Z</cp:lastPrinted>
  <dcterms:created xsi:type="dcterms:W3CDTF">2022-10-24T08:00:00Z</dcterms:created>
  <dcterms:modified xsi:type="dcterms:W3CDTF">2022-11-16T03:34:00Z</dcterms:modified>
</cp:coreProperties>
</file>