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33" w:rsidRDefault="00992933">
      <w:pPr>
        <w:snapToGrid w:val="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992933" w:rsidRDefault="00F81231">
      <w:pPr>
        <w:snapToGrid w:val="0"/>
        <w:jc w:val="center"/>
      </w:pPr>
      <w:r>
        <w:rPr>
          <w:rFonts w:ascii="標楷體" w:eastAsia="標楷體" w:hAnsi="標楷體"/>
          <w:b/>
          <w:sz w:val="28"/>
          <w:szCs w:val="28"/>
        </w:rPr>
        <w:t>臺南市生命教育議題融入跨校跨領域教師共備學習社群增能計畫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初、進階培訓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992933" w:rsidRDefault="00F81231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第二場次研習</w:t>
      </w:r>
    </w:p>
    <w:p w:rsidR="00992933" w:rsidRDefault="00F81231">
      <w:pPr>
        <w:spacing w:line="400" w:lineRule="exact"/>
        <w:jc w:val="both"/>
      </w:pPr>
      <w:r>
        <w:rPr>
          <w:rFonts w:ascii="標楷體" w:eastAsia="標楷體" w:hAnsi="標楷體" w:cs="標楷體"/>
          <w:b/>
        </w:rPr>
        <w:t>一、依據</w:t>
      </w:r>
    </w:p>
    <w:p w:rsidR="00992933" w:rsidRDefault="00F81231">
      <w:pPr>
        <w:pStyle w:val="a3"/>
        <w:numPr>
          <w:ilvl w:val="0"/>
          <w:numId w:val="1"/>
        </w:numPr>
        <w:autoSpaceDE w:val="0"/>
        <w:spacing w:line="400" w:lineRule="exact"/>
        <w:ind w:left="709" w:hanging="425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中華民國</w:t>
      </w:r>
      <w:r>
        <w:rPr>
          <w:rFonts w:ascii="標楷體" w:eastAsia="標楷體" w:hAnsi="標楷體"/>
          <w:szCs w:val="28"/>
        </w:rPr>
        <w:t>107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>8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szCs w:val="28"/>
        </w:rPr>
        <w:t>23</w:t>
      </w:r>
      <w:r>
        <w:rPr>
          <w:rFonts w:ascii="標楷體" w:eastAsia="標楷體" w:hAnsi="標楷體"/>
          <w:szCs w:val="28"/>
        </w:rPr>
        <w:t>日臺教學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字第</w:t>
      </w:r>
      <w:r>
        <w:rPr>
          <w:rFonts w:ascii="標楷體" w:eastAsia="標楷體" w:hAnsi="標楷體"/>
          <w:szCs w:val="28"/>
        </w:rPr>
        <w:t xml:space="preserve">1070141612 </w:t>
      </w:r>
      <w:r>
        <w:rPr>
          <w:rFonts w:ascii="標楷體" w:eastAsia="標楷體" w:hAnsi="標楷體"/>
          <w:szCs w:val="28"/>
        </w:rPr>
        <w:t>號函「教育部生命教育中程計畫」</w:t>
      </w:r>
      <w:r>
        <w:rPr>
          <w:rFonts w:ascii="標楷體" w:eastAsia="標楷體" w:hAnsi="標楷體"/>
          <w:szCs w:val="28"/>
        </w:rPr>
        <w:t xml:space="preserve">(107-110 </w:t>
      </w:r>
      <w:r>
        <w:rPr>
          <w:rFonts w:ascii="標楷體" w:eastAsia="標楷體" w:hAnsi="標楷體"/>
          <w:szCs w:val="28"/>
        </w:rPr>
        <w:t>學年度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。</w:t>
      </w:r>
    </w:p>
    <w:p w:rsidR="00992933" w:rsidRDefault="00F81231">
      <w:pPr>
        <w:pStyle w:val="a3"/>
        <w:numPr>
          <w:ilvl w:val="0"/>
          <w:numId w:val="1"/>
        </w:numPr>
        <w:autoSpaceDE w:val="0"/>
        <w:spacing w:line="400" w:lineRule="exact"/>
        <w:ind w:left="709" w:hanging="425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中華民國</w:t>
      </w:r>
      <w:r>
        <w:rPr>
          <w:rFonts w:ascii="標楷體" w:eastAsia="標楷體" w:hAnsi="標楷體"/>
          <w:szCs w:val="28"/>
        </w:rPr>
        <w:t>108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>5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szCs w:val="28"/>
        </w:rPr>
        <w:t>30</w:t>
      </w:r>
      <w:r>
        <w:rPr>
          <w:rFonts w:ascii="標楷體" w:eastAsia="標楷體" w:hAnsi="標楷體"/>
          <w:szCs w:val="28"/>
        </w:rPr>
        <w:t>日臺教國署學字第</w:t>
      </w:r>
      <w:r>
        <w:rPr>
          <w:rFonts w:ascii="標楷體" w:eastAsia="標楷體" w:hAnsi="標楷體"/>
          <w:szCs w:val="28"/>
        </w:rPr>
        <w:t>1080059013A</w:t>
      </w:r>
      <w:r>
        <w:rPr>
          <w:rFonts w:ascii="標楷體" w:eastAsia="標楷體" w:hAnsi="標楷體"/>
          <w:szCs w:val="28"/>
        </w:rPr>
        <w:t>號函示新增任務，調整各縣市政府生命教育資源中心學校工作項目。</w:t>
      </w:r>
    </w:p>
    <w:p w:rsidR="00992933" w:rsidRDefault="00F81231">
      <w:pPr>
        <w:pStyle w:val="a3"/>
        <w:numPr>
          <w:ilvl w:val="0"/>
          <w:numId w:val="1"/>
        </w:numPr>
        <w:autoSpaceDE w:val="0"/>
        <w:spacing w:line="400" w:lineRule="exact"/>
        <w:ind w:left="709" w:hanging="425"/>
        <w:jc w:val="both"/>
      </w:pPr>
      <w:r>
        <w:rPr>
          <w:rFonts w:ascii="標楷體" w:eastAsia="標楷體" w:hAnsi="標楷體"/>
        </w:rPr>
        <w:t>臺南市</w:t>
      </w:r>
      <w:r>
        <w:rPr>
          <w:rFonts w:ascii="標楷體" w:eastAsia="標楷體" w:hAnsi="標楷體"/>
        </w:rPr>
        <w:t>生命教育中心學校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年度計畫。</w:t>
      </w:r>
    </w:p>
    <w:p w:rsidR="00992933" w:rsidRDefault="00F81231">
      <w:pPr>
        <w:spacing w:line="320" w:lineRule="exact"/>
        <w:ind w:left="180" w:hanging="180"/>
        <w:jc w:val="both"/>
      </w:pPr>
      <w:r>
        <w:rPr>
          <w:rFonts w:ascii="標楷體" w:eastAsia="標楷體" w:hAnsi="標楷體" w:cs="標楷體"/>
          <w:b/>
        </w:rPr>
        <w:t>二、辦理單位</w:t>
      </w:r>
    </w:p>
    <w:p w:rsidR="00992933" w:rsidRDefault="00F81231">
      <w:pPr>
        <w:spacing w:line="400" w:lineRule="exact"/>
        <w:ind w:firstLine="14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="標楷體" w:cs="標楷體"/>
        </w:rPr>
        <w:t>指導單位：教育部國民及學前教育署</w:t>
      </w:r>
    </w:p>
    <w:p w:rsidR="00992933" w:rsidRDefault="00F81231">
      <w:pPr>
        <w:spacing w:line="400" w:lineRule="exact"/>
        <w:ind w:firstLine="14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="標楷體" w:cs="標楷體"/>
        </w:rPr>
        <w:t>主辦單位：臺南市政府教育局</w:t>
      </w:r>
    </w:p>
    <w:p w:rsidR="00992933" w:rsidRDefault="00F81231">
      <w:pPr>
        <w:spacing w:line="400" w:lineRule="exact"/>
        <w:ind w:firstLine="142"/>
        <w:jc w:val="both"/>
      </w:pP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="標楷體" w:cs="標楷體"/>
        </w:rPr>
        <w:t>協辦單位：</w:t>
      </w:r>
      <w:r>
        <w:rPr>
          <w:rFonts w:ascii="標楷體" w:eastAsia="標楷體" w:hAnsi="標楷體"/>
        </w:rPr>
        <w:t>臺南市生命教育中心學校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臺南市協進國小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標楷體"/>
        </w:rPr>
        <w:t>及各級承辦學校</w:t>
      </w:r>
    </w:p>
    <w:p w:rsidR="00992933" w:rsidRDefault="00F81231">
      <w:pPr>
        <w:spacing w:line="400" w:lineRule="exact"/>
        <w:jc w:val="both"/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b/>
        </w:rPr>
        <w:t>社群目標</w:t>
      </w:r>
    </w:p>
    <w:p w:rsidR="00992933" w:rsidRDefault="00F81231">
      <w:pPr>
        <w:pStyle w:val="a3"/>
        <w:numPr>
          <w:ilvl w:val="0"/>
          <w:numId w:val="2"/>
        </w:numPr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透過臺南地區國中小、高中教師跨校交流與培訓，增進社群教師生命教育核心素養，發想設計產出臺南在地化生命教育議題融入正式與非正式課程、潛在課程教材。</w:t>
      </w:r>
    </w:p>
    <w:p w:rsidR="00992933" w:rsidRDefault="00F81231">
      <w:pPr>
        <w:pStyle w:val="a3"/>
        <w:numPr>
          <w:ilvl w:val="0"/>
          <w:numId w:val="2"/>
        </w:numPr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透過讀書會、教案討論與實作，進行素養導向的教學設計培訓，深化建構臺南在地多元的生命教育資源。</w:t>
      </w:r>
    </w:p>
    <w:p w:rsidR="00992933" w:rsidRDefault="00F81231">
      <w:pPr>
        <w:pStyle w:val="a3"/>
        <w:numPr>
          <w:ilvl w:val="0"/>
          <w:numId w:val="2"/>
        </w:numPr>
        <w:ind w:left="7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教學經驗與傳承，落實生命教育在臺南地區各教育階段之實踐。</w:t>
      </w:r>
    </w:p>
    <w:p w:rsidR="00992933" w:rsidRDefault="00F81231">
      <w:pPr>
        <w:snapToGrid w:val="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四、研習報名時間與地點</w:t>
      </w:r>
      <w:r>
        <w:rPr>
          <w:rFonts w:ascii="標楷體" w:eastAsia="標楷體" w:hAnsi="標楷體"/>
          <w:color w:val="FF0000"/>
          <w:sz w:val="28"/>
          <w:szCs w:val="28"/>
        </w:rPr>
        <w:t>:</w:t>
      </w:r>
    </w:p>
    <w:p w:rsidR="00992933" w:rsidRDefault="00F81231">
      <w:pPr>
        <w:snapToGrid w:val="0"/>
      </w:pP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color w:val="FF0000"/>
        </w:rPr>
        <w:t xml:space="preserve">  1.</w:t>
      </w:r>
      <w:r>
        <w:rPr>
          <w:rFonts w:ascii="標楷體" w:eastAsia="標楷體" w:hAnsi="標楷體"/>
          <w:color w:val="FF0000"/>
        </w:rPr>
        <w:t>研習培訓地點</w:t>
      </w:r>
      <w:r>
        <w:rPr>
          <w:rFonts w:ascii="標楷體" w:eastAsia="標楷體" w:hAnsi="標楷體"/>
          <w:color w:val="FF0000"/>
        </w:rPr>
        <w:t>:</w:t>
      </w:r>
      <w:r>
        <w:rPr>
          <w:rFonts w:ascii="標楷體" w:eastAsia="標楷體" w:hAnsi="標楷體"/>
          <w:color w:val="FF0000"/>
        </w:rPr>
        <w:t>協進國小忠孝樓</w:t>
      </w:r>
      <w:r>
        <w:rPr>
          <w:rFonts w:ascii="標楷體" w:eastAsia="標楷體" w:hAnsi="標楷體"/>
          <w:color w:val="FF0000"/>
        </w:rPr>
        <w:t>2</w:t>
      </w:r>
      <w:r>
        <w:rPr>
          <w:rFonts w:ascii="標楷體" w:eastAsia="標楷體" w:hAnsi="標楷體"/>
          <w:color w:val="FF0000"/>
        </w:rPr>
        <w:t>樓輔導教室</w:t>
      </w:r>
    </w:p>
    <w:p w:rsidR="00992933" w:rsidRDefault="00F81231">
      <w:pPr>
        <w:snapToGrid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 xml:space="preserve">   2.</w:t>
      </w:r>
      <w:r>
        <w:rPr>
          <w:rFonts w:ascii="標楷體" w:eastAsia="標楷體" w:hAnsi="標楷體"/>
          <w:color w:val="FF0000"/>
        </w:rPr>
        <w:t>研習報名</w:t>
      </w:r>
      <w:r>
        <w:rPr>
          <w:rFonts w:ascii="標楷體" w:eastAsia="標楷體" w:hAnsi="標楷體"/>
          <w:color w:val="FF0000"/>
        </w:rPr>
        <w:t>:</w:t>
      </w:r>
      <w:r>
        <w:rPr>
          <w:rFonts w:ascii="標楷體" w:eastAsia="標楷體" w:hAnsi="標楷體"/>
          <w:color w:val="FF0000"/>
        </w:rPr>
        <w:t>學習護照</w:t>
      </w:r>
      <w:r>
        <w:rPr>
          <w:rFonts w:ascii="標楷體" w:eastAsia="標楷體" w:hAnsi="標楷體"/>
          <w:color w:val="FF0000"/>
        </w:rPr>
        <w:t>273504</w:t>
      </w:r>
      <w:r>
        <w:rPr>
          <w:rFonts w:ascii="標楷體" w:eastAsia="標楷體" w:hAnsi="標楷體"/>
          <w:color w:val="FF0000"/>
        </w:rPr>
        <w:t>。</w:t>
      </w:r>
    </w:p>
    <w:p w:rsidR="00992933" w:rsidRDefault="00F81231">
      <w:pPr>
        <w:spacing w:line="480" w:lineRule="exact"/>
      </w:pPr>
      <w:r>
        <w:rPr>
          <w:rFonts w:ascii="標楷體" w:eastAsia="標楷體" w:hAnsi="標楷體"/>
          <w:color w:val="FF0000"/>
        </w:rPr>
        <w:t xml:space="preserve">     (</w:t>
      </w:r>
      <w:r>
        <w:rPr>
          <w:rFonts w:ascii="標楷體" w:eastAsia="標楷體" w:hAnsi="標楷體"/>
          <w:b/>
        </w:rPr>
        <w:t>務必派代參與學校</w:t>
      </w:r>
      <w:r>
        <w:rPr>
          <w:rFonts w:ascii="標楷體" w:eastAsia="標楷體" w:hAnsi="標楷體"/>
          <w:b/>
        </w:rPr>
        <w:t>:</w:t>
      </w:r>
      <w:r>
        <w:rPr>
          <w:rFonts w:ascii="標楷體" w:eastAsia="標楷體" w:hAnsi="標楷體"/>
          <w:b/>
        </w:rPr>
        <w:t>德高國小、協進國小、後壁國中、新進國小、新東國中</w:t>
      </w:r>
      <w:r>
        <w:rPr>
          <w:rFonts w:ascii="標楷體" w:eastAsia="標楷體" w:hAnsi="標楷體"/>
          <w:color w:val="FF0000"/>
        </w:rPr>
        <w:t>)</w:t>
      </w:r>
    </w:p>
    <w:p w:rsidR="00992933" w:rsidRDefault="00F81231">
      <w:pPr>
        <w:pStyle w:val="TableParagraph"/>
        <w:spacing w:line="320" w:lineRule="exact"/>
        <w:ind w:right="-15"/>
        <w:jc w:val="both"/>
        <w:rPr>
          <w:rFonts w:ascii="標楷體" w:eastAsia="標楷體" w:hAnsi="標楷體" w:cs="Times New Roman"/>
          <w:color w:val="auto"/>
          <w:sz w:val="24"/>
          <w:szCs w:val="24"/>
        </w:rPr>
      </w:pPr>
      <w:r>
        <w:rPr>
          <w:rFonts w:ascii="標楷體" w:eastAsia="標楷體" w:hAnsi="標楷體" w:cs="Times New Roman"/>
          <w:color w:val="auto"/>
          <w:sz w:val="24"/>
          <w:szCs w:val="24"/>
        </w:rPr>
        <w:t xml:space="preserve">   3.</w:t>
      </w:r>
      <w:r>
        <w:rPr>
          <w:rFonts w:ascii="標楷體" w:eastAsia="標楷體" w:hAnsi="標楷體" w:cs="Times New Roman"/>
          <w:color w:val="auto"/>
          <w:sz w:val="24"/>
          <w:szCs w:val="24"/>
        </w:rPr>
        <w:t>研習時程如下表</w:t>
      </w:r>
      <w:r>
        <w:rPr>
          <w:rFonts w:ascii="標楷體" w:eastAsia="標楷體" w:hAnsi="標楷體" w:cs="Times New Roman"/>
          <w:color w:val="auto"/>
          <w:sz w:val="24"/>
          <w:szCs w:val="24"/>
        </w:rPr>
        <w:t>:</w:t>
      </w:r>
    </w:p>
    <w:p w:rsidR="00992933" w:rsidRDefault="00F81231">
      <w:pPr>
        <w:spacing w:before="180" w:line="440" w:lineRule="exact"/>
        <w:ind w:left="4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第二場次</w:t>
      </w:r>
      <w:r>
        <w:rPr>
          <w:rFonts w:ascii="標楷體" w:eastAsia="標楷體" w:hAnsi="標楷體"/>
          <w:color w:val="000000"/>
        </w:rPr>
        <w:t>:111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30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星期三</w:t>
      </w:r>
      <w:r>
        <w:rPr>
          <w:rFonts w:ascii="標楷體" w:eastAsia="標楷體" w:hAnsi="標楷體"/>
          <w:color w:val="000000"/>
        </w:rPr>
        <w:t>) (</w:t>
      </w:r>
      <w:r>
        <w:rPr>
          <w:rFonts w:ascii="標楷體" w:eastAsia="標楷體" w:hAnsi="標楷體"/>
          <w:color w:val="000000"/>
        </w:rPr>
        <w:t>初、進階種子老師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10054" w:type="dxa"/>
        <w:tblInd w:w="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3598"/>
        <w:gridCol w:w="3053"/>
        <w:gridCol w:w="1599"/>
      </w:tblGrid>
      <w:tr w:rsidR="0099293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99293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13:50-14:00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報到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99293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輔導室</w:t>
            </w:r>
          </w:p>
        </w:tc>
      </w:tr>
      <w:tr w:rsidR="0099293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14:00-16:00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年課綱素養導向</w:t>
            </w:r>
          </w:p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生命教育理念與推動方向</w:t>
            </w: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教育部生命教育</w:t>
            </w:r>
            <w:r>
              <w:rPr>
                <w:rFonts w:ascii="標楷體" w:eastAsia="標楷體" w:hAnsi="標楷體"/>
                <w:color w:val="000000"/>
              </w:rPr>
              <w:t>LEPDC</w:t>
            </w:r>
            <w:r>
              <w:rPr>
                <w:rFonts w:ascii="標楷體" w:eastAsia="標楷體" w:hAnsi="標楷體"/>
                <w:color w:val="000000"/>
              </w:rPr>
              <w:t>專案負責人</w:t>
            </w:r>
            <w:r>
              <w:rPr>
                <w:rStyle w:val="f"/>
                <w:rFonts w:ascii="標楷體" w:eastAsia="標楷體" w:hAnsi="標楷體" w:cs="Arial"/>
                <w:color w:val="808080"/>
                <w:shd w:val="clear" w:color="auto" w:fill="FFFFFF"/>
              </w:rPr>
              <w:t> 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桃園平鎮高中</w:t>
            </w:r>
          </w:p>
          <w:p w:rsidR="00992933" w:rsidRDefault="00F8123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吳瑞玲老師</w:t>
            </w:r>
          </w:p>
        </w:tc>
      </w:tr>
      <w:tr w:rsidR="0099293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16:00-16:10</w:t>
            </w:r>
          </w:p>
        </w:tc>
        <w:tc>
          <w:tcPr>
            <w:tcW w:w="8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99293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16:10-17:00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推動生命教育計畫</w:t>
            </w:r>
          </w:p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跨校執行方式策略分享</w:t>
            </w: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協進國小</w:t>
            </w:r>
          </w:p>
          <w:p w:rsidR="00992933" w:rsidRDefault="00F8123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吳嘉峻主任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933" w:rsidRDefault="00F8123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內聘</w:t>
            </w:r>
          </w:p>
        </w:tc>
      </w:tr>
    </w:tbl>
    <w:p w:rsidR="00992933" w:rsidRDefault="00F81231">
      <w:r>
        <w:rPr>
          <w:rFonts w:ascii="標楷體" w:eastAsia="標楷體" w:hAnsi="標楷體" w:cs="標楷體"/>
          <w:shd w:val="clear" w:color="auto" w:fill="FFFFFF"/>
        </w:rPr>
        <w:t>七、</w:t>
      </w:r>
      <w:r>
        <w:rPr>
          <w:rFonts w:ascii="標楷體" w:eastAsia="標楷體" w:hAnsi="標楷體"/>
          <w:szCs w:val="28"/>
        </w:rPr>
        <w:t>經費支用</w:t>
      </w:r>
      <w:r>
        <w:rPr>
          <w:rFonts w:ascii="標楷體" w:eastAsia="標楷體" w:hAnsi="標楷體" w:cs="標楷體"/>
          <w:shd w:val="clear" w:color="auto" w:fill="FFFFFF"/>
        </w:rPr>
        <w:t>:</w:t>
      </w:r>
    </w:p>
    <w:p w:rsidR="00992933" w:rsidRDefault="00F81231">
      <w:pPr>
        <w:spacing w:line="320" w:lineRule="exact"/>
        <w:ind w:left="180" w:hanging="180"/>
        <w:jc w:val="both"/>
      </w:pPr>
      <w:r>
        <w:rPr>
          <w:rFonts w:ascii="標楷體" w:eastAsia="標楷體" w:hAnsi="標楷體" w:cs="標楷體"/>
          <w:shd w:val="clear" w:color="auto" w:fill="FFFFFF"/>
        </w:rPr>
        <w:t xml:space="preserve">   (</w:t>
      </w:r>
      <w:r>
        <w:rPr>
          <w:rFonts w:ascii="標楷體" w:eastAsia="標楷體" w:hAnsi="標楷體" w:cs="標楷體"/>
          <w:shd w:val="clear" w:color="auto" w:fill="FFFFFF"/>
        </w:rPr>
        <w:t>一</w:t>
      </w:r>
      <w:r>
        <w:rPr>
          <w:rFonts w:ascii="標楷體" w:eastAsia="標楷體" w:hAnsi="標楷體" w:cs="標楷體"/>
          <w:shd w:val="clear" w:color="auto" w:fill="FFFFFF"/>
        </w:rPr>
        <w:t>)</w:t>
      </w:r>
      <w:r>
        <w:rPr>
          <w:rFonts w:ascii="標楷體" w:eastAsia="標楷體" w:hAnsi="標楷體"/>
          <w:shd w:val="clear" w:color="auto" w:fill="FFFFFF"/>
        </w:rPr>
        <w:t xml:space="preserve"> </w:t>
      </w:r>
      <w:r>
        <w:rPr>
          <w:rFonts w:ascii="標楷體" w:eastAsia="標楷體" w:hAnsi="標楷體"/>
          <w:shd w:val="clear" w:color="auto" w:fill="FFFFFF"/>
        </w:rPr>
        <w:t>跨校跨領域社群</w:t>
      </w:r>
      <w:r>
        <w:rPr>
          <w:rFonts w:ascii="標楷體" w:eastAsia="標楷體" w:hAnsi="標楷體"/>
          <w:shd w:val="clear" w:color="auto" w:fill="FFFFFF"/>
        </w:rPr>
        <w:t>(</w:t>
      </w:r>
      <w:r>
        <w:rPr>
          <w:rFonts w:ascii="標楷體" w:eastAsia="標楷體" w:hAnsi="標楷體"/>
          <w:shd w:val="clear" w:color="auto" w:fill="FFFFFF"/>
        </w:rPr>
        <w:t>進階</w:t>
      </w:r>
      <w:r>
        <w:rPr>
          <w:rFonts w:ascii="標楷體" w:eastAsia="標楷體" w:hAnsi="標楷體"/>
          <w:shd w:val="clear" w:color="auto" w:fill="FFFFFF"/>
        </w:rPr>
        <w:t>):</w:t>
      </w:r>
      <w:r>
        <w:rPr>
          <w:rFonts w:ascii="標楷體" w:eastAsia="標楷體" w:hAnsi="標楷體" w:cs="標楷體"/>
          <w:shd w:val="clear" w:color="auto" w:fill="FFFFFF"/>
        </w:rPr>
        <w:t>總經費</w:t>
      </w:r>
      <w:r>
        <w:rPr>
          <w:rFonts w:ascii="標楷體" w:eastAsia="標楷體" w:hAnsi="標楷體" w:cs="標楷體"/>
          <w:shd w:val="clear" w:color="auto" w:fill="FFFFFF"/>
        </w:rPr>
        <w:t>6</w:t>
      </w:r>
      <w:r>
        <w:rPr>
          <w:rFonts w:ascii="標楷體" w:eastAsia="標楷體" w:hAnsi="標楷體" w:cs="標楷體"/>
          <w:shd w:val="clear" w:color="auto" w:fill="FFFFFF"/>
        </w:rPr>
        <w:t>萬元。由協進國小承辦相關進階社群。</w:t>
      </w:r>
    </w:p>
    <w:p w:rsidR="00992933" w:rsidRDefault="00F81231">
      <w:pPr>
        <w:spacing w:line="320" w:lineRule="exact"/>
        <w:ind w:left="180" w:hanging="180"/>
        <w:jc w:val="both"/>
      </w:pPr>
      <w:r>
        <w:rPr>
          <w:rFonts w:ascii="標楷體" w:eastAsia="標楷體" w:hAnsi="標楷體"/>
          <w:shd w:val="clear" w:color="auto" w:fill="FFFFFF"/>
        </w:rPr>
        <w:t xml:space="preserve">   (</w:t>
      </w:r>
      <w:r>
        <w:rPr>
          <w:rFonts w:ascii="標楷體" w:eastAsia="標楷體" w:hAnsi="標楷體"/>
          <w:shd w:val="clear" w:color="auto" w:fill="FFFFFF"/>
        </w:rPr>
        <w:t>二</w:t>
      </w:r>
      <w:r>
        <w:rPr>
          <w:rFonts w:ascii="標楷體" w:eastAsia="標楷體" w:hAnsi="標楷體"/>
          <w:shd w:val="clear" w:color="auto" w:fill="FFFFFF"/>
        </w:rPr>
        <w:t>)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/>
          <w:shd w:val="clear" w:color="auto" w:fill="FFFFFF"/>
        </w:rPr>
        <w:t>各校跨領域社群</w:t>
      </w:r>
      <w:r>
        <w:rPr>
          <w:rFonts w:ascii="標楷體" w:eastAsia="標楷體" w:hAnsi="標楷體"/>
          <w:shd w:val="clear" w:color="auto" w:fill="FFFFFF"/>
        </w:rPr>
        <w:t>(</w:t>
      </w:r>
      <w:r>
        <w:rPr>
          <w:rFonts w:ascii="標楷體" w:eastAsia="標楷體" w:hAnsi="標楷體"/>
          <w:shd w:val="clear" w:color="auto" w:fill="FFFFFF"/>
        </w:rPr>
        <w:t>初階</w:t>
      </w:r>
      <w:r>
        <w:rPr>
          <w:rFonts w:ascii="標楷體" w:eastAsia="標楷體" w:hAnsi="標楷體"/>
          <w:shd w:val="clear" w:color="auto" w:fill="FFFFFF"/>
        </w:rPr>
        <w:t>):</w:t>
      </w:r>
      <w:r>
        <w:rPr>
          <w:rFonts w:ascii="標楷體" w:eastAsia="標楷體" w:hAnsi="標楷體"/>
          <w:shd w:val="clear" w:color="auto" w:fill="FFFFFF"/>
        </w:rPr>
        <w:t>各校經費</w:t>
      </w:r>
      <w:r>
        <w:rPr>
          <w:rFonts w:ascii="標楷體" w:eastAsia="標楷體" w:hAnsi="標楷體"/>
          <w:shd w:val="clear" w:color="auto" w:fill="FFFFFF"/>
        </w:rPr>
        <w:t>1</w:t>
      </w:r>
      <w:r>
        <w:rPr>
          <w:rFonts w:ascii="標楷體" w:eastAsia="標楷體" w:hAnsi="標楷體"/>
          <w:shd w:val="clear" w:color="auto" w:fill="FFFFFF"/>
        </w:rPr>
        <w:t>萬元，申請核定</w:t>
      </w:r>
      <w:r>
        <w:rPr>
          <w:rFonts w:ascii="標楷體" w:eastAsia="標楷體" w:hAnsi="標楷體"/>
          <w:shd w:val="clear" w:color="auto" w:fill="FFFFFF"/>
        </w:rPr>
        <w:t>5</w:t>
      </w:r>
      <w:r>
        <w:rPr>
          <w:rFonts w:ascii="標楷體" w:eastAsia="標楷體" w:hAnsi="標楷體"/>
          <w:shd w:val="clear" w:color="auto" w:fill="FFFFFF"/>
        </w:rPr>
        <w:t>校，總經費</w:t>
      </w:r>
      <w:r>
        <w:rPr>
          <w:rFonts w:ascii="標楷體" w:eastAsia="標楷體" w:hAnsi="標楷體"/>
          <w:shd w:val="clear" w:color="auto" w:fill="FFFFFF"/>
        </w:rPr>
        <w:t>5</w:t>
      </w:r>
      <w:r>
        <w:rPr>
          <w:rFonts w:ascii="標楷體" w:eastAsia="標楷體" w:hAnsi="標楷體"/>
          <w:shd w:val="clear" w:color="auto" w:fill="FFFFFF"/>
        </w:rPr>
        <w:t>萬元。由各校申請</w:t>
      </w:r>
      <w:r>
        <w:rPr>
          <w:rFonts w:ascii="標楷體" w:eastAsia="標楷體" w:hAnsi="標楷體"/>
          <w:shd w:val="clear" w:color="auto" w:fill="FFFFFF"/>
        </w:rPr>
        <w:t xml:space="preserve">     </w:t>
      </w:r>
    </w:p>
    <w:p w:rsidR="00992933" w:rsidRDefault="00F81231">
      <w:pPr>
        <w:spacing w:line="320" w:lineRule="exact"/>
        <w:ind w:left="180" w:hanging="180"/>
        <w:jc w:val="both"/>
      </w:pPr>
      <w:r>
        <w:rPr>
          <w:rFonts w:ascii="標楷體" w:eastAsia="標楷體" w:hAnsi="標楷體"/>
          <w:shd w:val="clear" w:color="auto" w:fill="FFFFFF"/>
        </w:rPr>
        <w:lastRenderedPageBreak/>
        <w:t xml:space="preserve">        </w:t>
      </w:r>
      <w:r>
        <w:rPr>
          <w:rFonts w:ascii="標楷體" w:eastAsia="標楷體" w:hAnsi="標楷體"/>
          <w:shd w:val="clear" w:color="auto" w:fill="FFFFFF"/>
        </w:rPr>
        <w:t>經費核銷。</w:t>
      </w:r>
      <w:r>
        <w:t xml:space="preserve">  </w:t>
      </w:r>
      <w:r>
        <w:rPr>
          <w:rFonts w:ascii="標楷體" w:eastAsia="標楷體" w:hAnsi="標楷體"/>
          <w:sz w:val="28"/>
        </w:rPr>
        <w:t xml:space="preserve"> </w:t>
      </w:r>
    </w:p>
    <w:sectPr w:rsidR="0099293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231" w:rsidRDefault="00F81231">
      <w:r>
        <w:separator/>
      </w:r>
    </w:p>
  </w:endnote>
  <w:endnote w:type="continuationSeparator" w:id="0">
    <w:p w:rsidR="00F81231" w:rsidRDefault="00F8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231" w:rsidRDefault="00F81231">
      <w:r>
        <w:rPr>
          <w:color w:val="000000"/>
        </w:rPr>
        <w:separator/>
      </w:r>
    </w:p>
  </w:footnote>
  <w:footnote w:type="continuationSeparator" w:id="0">
    <w:p w:rsidR="00F81231" w:rsidRDefault="00F8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8606C"/>
    <w:multiLevelType w:val="multilevel"/>
    <w:tmpl w:val="BC64BC30"/>
    <w:lvl w:ilvl="0">
      <w:start w:val="1"/>
      <w:numFmt w:val="taiwaneseCountingThousand"/>
      <w:lvlText w:val="(%1)"/>
      <w:lvlJc w:val="left"/>
      <w:pPr>
        <w:ind w:left="912" w:hanging="410"/>
      </w:pPr>
    </w:lvl>
    <w:lvl w:ilvl="1">
      <w:start w:val="1"/>
      <w:numFmt w:val="ideographTraditional"/>
      <w:lvlText w:val="%2、"/>
      <w:lvlJc w:val="left"/>
      <w:pPr>
        <w:ind w:left="1462" w:hanging="480"/>
      </w:pPr>
    </w:lvl>
    <w:lvl w:ilvl="2">
      <w:start w:val="1"/>
      <w:numFmt w:val="lowerRoman"/>
      <w:lvlText w:val="%3."/>
      <w:lvlJc w:val="right"/>
      <w:pPr>
        <w:ind w:left="1942" w:hanging="480"/>
      </w:pPr>
    </w:lvl>
    <w:lvl w:ilvl="3">
      <w:start w:val="1"/>
      <w:numFmt w:val="decimal"/>
      <w:lvlText w:val="%4."/>
      <w:lvlJc w:val="left"/>
      <w:pPr>
        <w:ind w:left="2422" w:hanging="480"/>
      </w:pPr>
    </w:lvl>
    <w:lvl w:ilvl="4">
      <w:start w:val="1"/>
      <w:numFmt w:val="ideographTraditional"/>
      <w:lvlText w:val="%5、"/>
      <w:lvlJc w:val="left"/>
      <w:pPr>
        <w:ind w:left="2902" w:hanging="480"/>
      </w:pPr>
    </w:lvl>
    <w:lvl w:ilvl="5">
      <w:start w:val="1"/>
      <w:numFmt w:val="lowerRoman"/>
      <w:lvlText w:val="%6."/>
      <w:lvlJc w:val="right"/>
      <w:pPr>
        <w:ind w:left="3382" w:hanging="480"/>
      </w:pPr>
    </w:lvl>
    <w:lvl w:ilvl="6">
      <w:start w:val="1"/>
      <w:numFmt w:val="decimal"/>
      <w:lvlText w:val="%7."/>
      <w:lvlJc w:val="left"/>
      <w:pPr>
        <w:ind w:left="3862" w:hanging="480"/>
      </w:pPr>
    </w:lvl>
    <w:lvl w:ilvl="7">
      <w:start w:val="1"/>
      <w:numFmt w:val="ideographTraditional"/>
      <w:lvlText w:val="%8、"/>
      <w:lvlJc w:val="left"/>
      <w:pPr>
        <w:ind w:left="4342" w:hanging="480"/>
      </w:pPr>
    </w:lvl>
    <w:lvl w:ilvl="8">
      <w:start w:val="1"/>
      <w:numFmt w:val="lowerRoman"/>
      <w:lvlText w:val="%9."/>
      <w:lvlJc w:val="right"/>
      <w:pPr>
        <w:ind w:left="4822" w:hanging="480"/>
      </w:pPr>
    </w:lvl>
  </w:abstractNum>
  <w:abstractNum w:abstractNumId="1" w15:restartNumberingAfterBreak="0">
    <w:nsid w:val="7E6D69CD"/>
    <w:multiLevelType w:val="multilevel"/>
    <w:tmpl w:val="7506D5B4"/>
    <w:lvl w:ilvl="0">
      <w:start w:val="1"/>
      <w:numFmt w:val="taiwaneseCountingThousand"/>
      <w:lvlText w:val="(%1)"/>
      <w:lvlJc w:val="left"/>
      <w:pPr>
        <w:ind w:left="886" w:hanging="460"/>
      </w:pPr>
    </w:lvl>
    <w:lvl w:ilvl="1">
      <w:start w:val="1"/>
      <w:numFmt w:val="ideographTraditional"/>
      <w:lvlText w:val="%2、"/>
      <w:lvlJc w:val="left"/>
      <w:pPr>
        <w:ind w:left="1384" w:hanging="480"/>
      </w:pPr>
    </w:lvl>
    <w:lvl w:ilvl="2">
      <w:start w:val="1"/>
      <w:numFmt w:val="lowerRoman"/>
      <w:lvlText w:val="%3."/>
      <w:lvlJc w:val="right"/>
      <w:pPr>
        <w:ind w:left="1864" w:hanging="480"/>
      </w:pPr>
    </w:lvl>
    <w:lvl w:ilvl="3">
      <w:start w:val="1"/>
      <w:numFmt w:val="decimal"/>
      <w:lvlText w:val="%4."/>
      <w:lvlJc w:val="left"/>
      <w:pPr>
        <w:ind w:left="2344" w:hanging="480"/>
      </w:pPr>
    </w:lvl>
    <w:lvl w:ilvl="4">
      <w:start w:val="1"/>
      <w:numFmt w:val="ideographTraditional"/>
      <w:lvlText w:val="%5、"/>
      <w:lvlJc w:val="left"/>
      <w:pPr>
        <w:ind w:left="2824" w:hanging="480"/>
      </w:pPr>
    </w:lvl>
    <w:lvl w:ilvl="5">
      <w:start w:val="1"/>
      <w:numFmt w:val="lowerRoman"/>
      <w:lvlText w:val="%6."/>
      <w:lvlJc w:val="right"/>
      <w:pPr>
        <w:ind w:left="3304" w:hanging="480"/>
      </w:pPr>
    </w:lvl>
    <w:lvl w:ilvl="6">
      <w:start w:val="1"/>
      <w:numFmt w:val="decimal"/>
      <w:lvlText w:val="%7."/>
      <w:lvlJc w:val="left"/>
      <w:pPr>
        <w:ind w:left="3784" w:hanging="480"/>
      </w:pPr>
    </w:lvl>
    <w:lvl w:ilvl="7">
      <w:start w:val="1"/>
      <w:numFmt w:val="ideographTraditional"/>
      <w:lvlText w:val="%8、"/>
      <w:lvlJc w:val="left"/>
      <w:pPr>
        <w:ind w:left="4264" w:hanging="480"/>
      </w:pPr>
    </w:lvl>
    <w:lvl w:ilvl="8">
      <w:start w:val="1"/>
      <w:numFmt w:val="lowerRoman"/>
      <w:lvlText w:val="%9."/>
      <w:lvlJc w:val="right"/>
      <w:pPr>
        <w:ind w:left="474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2933"/>
    <w:rsid w:val="00992933"/>
    <w:rsid w:val="00D80653"/>
    <w:rsid w:val="00F8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82EC3-B508-4063-B528-560576DF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TableParagraph">
    <w:name w:val="Table Paragraph"/>
    <w:pPr>
      <w:widowControl w:val="0"/>
      <w:suppressAutoHyphens/>
    </w:pPr>
    <w:rPr>
      <w:rFonts w:ascii="新細明體" w:hAnsi="新細明體" w:cs="新細明體"/>
      <w:color w:val="000000"/>
      <w:kern w:val="0"/>
      <w:sz w:val="22"/>
    </w:rPr>
  </w:style>
  <w:style w:type="character" w:customStyle="1" w:styleId="a4">
    <w:name w:val="清單段落 字元"/>
    <w:rPr>
      <w:rFonts w:ascii="Calibri" w:eastAsia="新細明體" w:hAnsi="Calibri" w:cs="Times New Roman"/>
    </w:rPr>
  </w:style>
  <w:style w:type="character" w:customStyle="1" w:styleId="f">
    <w:name w:val="f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dc:description/>
  <cp:lastModifiedBy>5A88</cp:lastModifiedBy>
  <cp:revision>2</cp:revision>
  <cp:lastPrinted>2020-03-25T00:36:00Z</cp:lastPrinted>
  <dcterms:created xsi:type="dcterms:W3CDTF">2022-11-18T03:33:00Z</dcterms:created>
  <dcterms:modified xsi:type="dcterms:W3CDTF">2022-11-18T03:33:00Z</dcterms:modified>
</cp:coreProperties>
</file>