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CC" w:rsidRPr="001B5ECC" w:rsidRDefault="001B5ECC" w:rsidP="001B5ECC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OLE_LINK30"/>
      <w:r w:rsidRPr="001B5ECC">
        <w:rPr>
          <w:rFonts w:ascii="標楷體" w:eastAsia="標楷體" w:hAnsi="標楷體"/>
          <w:b/>
          <w:kern w:val="0"/>
          <w:sz w:val="40"/>
          <w:szCs w:val="40"/>
        </w:rPr>
        <w:t>臺南市政府</w:t>
      </w:r>
      <w:bookmarkStart w:id="1" w:name="OLE_LINK61"/>
      <w:r w:rsidRPr="001B5ECC">
        <w:rPr>
          <w:rFonts w:ascii="標楷體" w:eastAsia="標楷體" w:hAnsi="標楷體" w:hint="eastAsia"/>
          <w:b/>
          <w:kern w:val="0"/>
          <w:sz w:val="40"/>
          <w:szCs w:val="40"/>
        </w:rPr>
        <w:t>及所屬機關學校</w:t>
      </w:r>
      <w:bookmarkEnd w:id="1"/>
      <w:r w:rsidRPr="001B5ECC">
        <w:rPr>
          <w:rFonts w:ascii="標楷體" w:eastAsia="標楷體" w:hAnsi="標楷體"/>
          <w:b/>
          <w:kern w:val="0"/>
          <w:sz w:val="40"/>
          <w:szCs w:val="40"/>
        </w:rPr>
        <w:t>約用人員工作規則</w:t>
      </w:r>
      <w:bookmarkEnd w:id="0"/>
    </w:p>
    <w:p w:rsidR="00DA72CB" w:rsidRPr="00DA72CB" w:rsidRDefault="001B5ECC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部分規定</w:t>
      </w:r>
      <w:r w:rsidR="00A827EC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431F76" w:rsidRPr="00D93691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   </w:t>
      </w:r>
    </w:p>
    <w:tbl>
      <w:tblPr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551"/>
      </w:tblGrid>
      <w:tr w:rsidR="001B5ECC" w:rsidRPr="00D93691" w:rsidTr="002721D6"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B5ECC" w:rsidRDefault="001B5ECC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B5ECC" w:rsidRDefault="001B5ECC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B5ECC" w:rsidRPr="00CC6639" w:rsidRDefault="001B5ECC" w:rsidP="00190C7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6639">
              <w:rPr>
                <w:rFonts w:ascii="標楷體" w:eastAsia="標楷體" w:hAnsi="標楷體" w:hint="eastAsia"/>
                <w:b/>
                <w:sz w:val="28"/>
                <w:szCs w:val="28"/>
              </w:rPr>
              <w:t>說　　　　明</w:t>
            </w:r>
          </w:p>
        </w:tc>
      </w:tr>
      <w:tr w:rsidR="001B5ECC" w:rsidRPr="00D93691" w:rsidTr="00A0256B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027F8" w:rsidRDefault="009027F8" w:rsidP="009027F8">
            <w:pPr>
              <w:pStyle w:val="HTML"/>
              <w:ind w:leftChars="32" w:left="70"/>
              <w:rPr>
                <w:rFonts w:ascii="標楷體" w:eastAsia="標楷體" w:hAnsi="標楷體"/>
                <w:sz w:val="28"/>
                <w:szCs w:val="28"/>
              </w:rPr>
            </w:pPr>
            <w:r w:rsidRPr="009027F8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027F8">
              <w:rPr>
                <w:rFonts w:ascii="標楷體" w:eastAsia="標楷體" w:hAnsi="標楷體"/>
                <w:sz w:val="28"/>
                <w:szCs w:val="28"/>
              </w:rPr>
              <w:t xml:space="preserve">條 </w:t>
            </w:r>
          </w:p>
          <w:p w:rsidR="00011C33" w:rsidRPr="00011C33" w:rsidRDefault="00011C33" w:rsidP="00011C33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bookmarkStart w:id="2" w:name="OLE_LINK2"/>
            <w:r w:rsidRPr="00011C33">
              <w:rPr>
                <w:rFonts w:ascii="標楷體" w:eastAsia="標楷體" w:hAnsi="標楷體"/>
                <w:sz w:val="28"/>
                <w:szCs w:val="28"/>
                <w:u w:val="single"/>
              </w:rPr>
              <w:t>各機關學校僱用</w:t>
            </w:r>
            <w:r w:rsidRPr="00011C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約用</w:t>
            </w:r>
            <w:r w:rsidRPr="00011C33">
              <w:rPr>
                <w:rFonts w:ascii="標楷體" w:eastAsia="標楷體" w:hAnsi="標楷體"/>
                <w:sz w:val="28"/>
                <w:szCs w:val="28"/>
                <w:u w:val="single"/>
              </w:rPr>
              <w:t>人員，</w:t>
            </w:r>
            <w:r w:rsidRPr="00011C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應</w:t>
            </w:r>
            <w:r w:rsidRPr="00011C33">
              <w:rPr>
                <w:rFonts w:ascii="標楷體" w:eastAsia="標楷體" w:hAnsi="標楷體"/>
                <w:sz w:val="28"/>
                <w:szCs w:val="28"/>
                <w:u w:val="single"/>
              </w:rPr>
              <w:t>以公平、公正、公開</w:t>
            </w:r>
            <w:r w:rsidRPr="00011C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方式</w:t>
            </w:r>
            <w:r w:rsidRPr="00011C33">
              <w:rPr>
                <w:rFonts w:ascii="標楷體" w:eastAsia="標楷體" w:hAnsi="標楷體"/>
                <w:sz w:val="28"/>
                <w:szCs w:val="28"/>
                <w:u w:val="single"/>
              </w:rPr>
              <w:t>甄選</w:t>
            </w:r>
            <w:r w:rsidRPr="00011C3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011C33" w:rsidRPr="00011C33" w:rsidRDefault="00011C33" w:rsidP="00011C33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011C33">
              <w:rPr>
                <w:rFonts w:ascii="標楷體" w:eastAsia="標楷體" w:hAnsi="標楷體"/>
                <w:sz w:val="28"/>
                <w:szCs w:val="28"/>
              </w:rPr>
              <w:t>各機關長官對於配偶及三</w:t>
            </w:r>
            <w:r w:rsidR="00E71653" w:rsidRPr="00E716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親等</w:t>
            </w:r>
            <w:r w:rsidRPr="00011C33">
              <w:rPr>
                <w:rFonts w:ascii="標楷體" w:eastAsia="標楷體" w:hAnsi="標楷體"/>
                <w:sz w:val="28"/>
                <w:szCs w:val="28"/>
              </w:rPr>
              <w:t xml:space="preserve">以內血親、姻親不得進用為本機關約用人員。對於本機關各級單位主管之配偶及三親等以內血親、姻親，在其主管單位中應迴避進用。 </w:t>
            </w:r>
          </w:p>
          <w:p w:rsidR="001B5ECC" w:rsidRPr="009027F8" w:rsidRDefault="00011C33" w:rsidP="00683EDE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bookmarkStart w:id="3" w:name="OLE_LINK1"/>
            <w:r w:rsidRPr="00011C33">
              <w:rPr>
                <w:rFonts w:ascii="標楷體" w:eastAsia="標楷體" w:hAnsi="標楷體"/>
                <w:sz w:val="28"/>
                <w:szCs w:val="28"/>
              </w:rPr>
              <w:t>約用人員涉及違反迴避僱用之情形時，如有勞基法第</w:t>
            </w:r>
            <w:r w:rsidR="00E71653" w:rsidRPr="00E716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十二</w:t>
            </w:r>
            <w:r w:rsidRPr="00011C33">
              <w:rPr>
                <w:rFonts w:ascii="標楷體" w:eastAsia="標楷體" w:hAnsi="標楷體"/>
                <w:sz w:val="28"/>
                <w:szCs w:val="28"/>
              </w:rPr>
              <w:t>條第</w:t>
            </w:r>
            <w:r w:rsidR="00E71653" w:rsidRPr="00E716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</w:t>
            </w:r>
            <w:r w:rsidRPr="00011C33">
              <w:rPr>
                <w:rFonts w:ascii="標楷體" w:eastAsia="標楷體" w:hAnsi="標楷體"/>
                <w:sz w:val="28"/>
                <w:szCs w:val="28"/>
              </w:rPr>
              <w:t>項第</w:t>
            </w:r>
            <w:r w:rsidR="00E71653" w:rsidRPr="00E716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</w:t>
            </w:r>
            <w:r w:rsidRPr="00011C33">
              <w:rPr>
                <w:rFonts w:ascii="標楷體" w:eastAsia="標楷體" w:hAnsi="標楷體"/>
                <w:sz w:val="28"/>
                <w:szCs w:val="28"/>
              </w:rPr>
              <w:t>款或第</w:t>
            </w:r>
            <w:r w:rsidR="00E71653" w:rsidRPr="00E716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四</w:t>
            </w:r>
            <w:r w:rsidRPr="00011C33">
              <w:rPr>
                <w:rFonts w:ascii="標楷體" w:eastAsia="標楷體" w:hAnsi="標楷體"/>
                <w:sz w:val="28"/>
                <w:szCs w:val="28"/>
              </w:rPr>
              <w:t>款規定，僱用機關得於知悉其情形之日起</w:t>
            </w:r>
            <w:r w:rsidR="00683EDE" w:rsidRPr="00683ED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三十</w:t>
            </w:r>
            <w:r w:rsidRPr="00011C33">
              <w:rPr>
                <w:rFonts w:ascii="標楷體" w:eastAsia="標楷體" w:hAnsi="標楷體"/>
                <w:sz w:val="28"/>
                <w:szCs w:val="28"/>
              </w:rPr>
              <w:t>日內終止勞動契約。</w:t>
            </w:r>
            <w:bookmarkEnd w:id="2"/>
            <w:bookmarkEnd w:id="3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027F8" w:rsidRDefault="009027F8" w:rsidP="009027F8">
            <w:pPr>
              <w:pStyle w:val="HTML"/>
              <w:ind w:leftChars="32" w:left="70"/>
              <w:rPr>
                <w:rFonts w:ascii="標楷體" w:eastAsia="標楷體" w:hAnsi="標楷體"/>
                <w:sz w:val="28"/>
                <w:szCs w:val="28"/>
              </w:rPr>
            </w:pPr>
            <w:r w:rsidRPr="009027F8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027F8">
              <w:rPr>
                <w:rFonts w:ascii="標楷體" w:eastAsia="標楷體" w:hAnsi="標楷體"/>
                <w:sz w:val="28"/>
                <w:szCs w:val="28"/>
              </w:rPr>
              <w:t xml:space="preserve">條 </w:t>
            </w:r>
            <w:r w:rsidRPr="009027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4" w:name="OLE_LINK95"/>
          </w:p>
          <w:bookmarkEnd w:id="4"/>
          <w:p w:rsidR="00011C33" w:rsidRPr="00011C33" w:rsidRDefault="00011C33" w:rsidP="00011C33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011C33">
              <w:rPr>
                <w:rFonts w:ascii="標楷體" w:eastAsia="標楷體" w:hAnsi="標楷體"/>
                <w:sz w:val="28"/>
                <w:szCs w:val="28"/>
              </w:rPr>
              <w:t xml:space="preserve">各機關長官對於配偶及三等親以內血親、姻親不得進用為本機關約用人員。對於本機關各級單位主管之配偶及三親等以內血親、姻親，在其主管單位中應迴避進用。 </w:t>
            </w:r>
          </w:p>
          <w:p w:rsidR="00011C33" w:rsidRPr="00011C33" w:rsidRDefault="00011C33" w:rsidP="00011C33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011C33">
              <w:rPr>
                <w:rFonts w:ascii="標楷體" w:eastAsia="標楷體" w:hAnsi="標楷體"/>
                <w:sz w:val="28"/>
                <w:szCs w:val="28"/>
              </w:rPr>
              <w:t>約用人員涉及違反迴避僱用之情形時，如有勞基法第12條第 1項第 1款或第 4款規定，僱用機關得於知悉其情形之日起30日內終止勞動契約。</w:t>
            </w:r>
          </w:p>
          <w:p w:rsidR="001B5ECC" w:rsidRPr="00011C33" w:rsidRDefault="001B5ECC" w:rsidP="00DA72CB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2D26" w:rsidRDefault="00492AC9" w:rsidP="00BE2D26">
            <w:pPr>
              <w:pStyle w:val="HTML"/>
              <w:numPr>
                <w:ilvl w:val="0"/>
                <w:numId w:val="49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增訂第一項</w:t>
            </w:r>
            <w:r w:rsidR="00011C33" w:rsidRPr="00011C3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11C33" w:rsidRDefault="00492AC9" w:rsidP="00492AC9">
            <w:pPr>
              <w:pStyle w:val="HTML"/>
              <w:numPr>
                <w:ilvl w:val="0"/>
                <w:numId w:val="49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11C33">
              <w:rPr>
                <w:rFonts w:ascii="標楷體" w:eastAsia="標楷體" w:hAnsi="標楷體" w:hint="eastAsia"/>
                <w:sz w:val="28"/>
                <w:szCs w:val="28"/>
              </w:rPr>
              <w:t>明訂</w:t>
            </w:r>
            <w:r w:rsidR="00011C33" w:rsidRPr="005F2596">
              <w:rPr>
                <w:rFonts w:ascii="標楷體" w:eastAsia="標楷體" w:hAnsi="標楷體" w:hint="eastAsia"/>
                <w:sz w:val="28"/>
                <w:szCs w:val="28"/>
              </w:rPr>
              <w:t>各機關學校於辦理</w:t>
            </w:r>
            <w:r w:rsidR="00011C33">
              <w:rPr>
                <w:rFonts w:ascii="標楷體" w:eastAsia="標楷體" w:hAnsi="標楷體" w:hint="eastAsia"/>
                <w:sz w:val="28"/>
                <w:szCs w:val="28"/>
              </w:rPr>
              <w:t>約用</w:t>
            </w:r>
            <w:r w:rsidR="00011C33" w:rsidRPr="005F2596">
              <w:rPr>
                <w:rFonts w:ascii="標楷體" w:eastAsia="標楷體" w:hAnsi="標楷體" w:hint="eastAsia"/>
                <w:sz w:val="28"/>
                <w:szCs w:val="28"/>
              </w:rPr>
              <w:t>人員之甄選作業時應秉持</w:t>
            </w:r>
            <w:r w:rsidR="00011C33" w:rsidRPr="00011C33">
              <w:rPr>
                <w:rFonts w:ascii="標楷體" w:eastAsia="標楷體" w:hAnsi="標楷體"/>
                <w:sz w:val="28"/>
                <w:szCs w:val="28"/>
              </w:rPr>
              <w:t>公平、公正、公開</w:t>
            </w:r>
            <w:r w:rsidR="00011C33" w:rsidRPr="00011C3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011C33" w:rsidRPr="00011C33">
              <w:rPr>
                <w:rFonts w:ascii="標楷體" w:eastAsia="標楷體" w:hAnsi="標楷體"/>
                <w:sz w:val="28"/>
                <w:szCs w:val="28"/>
              </w:rPr>
              <w:t>原則，</w:t>
            </w:r>
            <w:r w:rsidR="00011C33" w:rsidRPr="00011C33">
              <w:rPr>
                <w:rFonts w:ascii="標楷體" w:eastAsia="標楷體" w:hAnsi="標楷體" w:hint="eastAsia"/>
                <w:sz w:val="28"/>
                <w:szCs w:val="28"/>
              </w:rPr>
              <w:t>對符合條件者進行甄選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，爰增訂本項</w:t>
            </w:r>
            <w:r w:rsidR="00011C33" w:rsidRPr="005F259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71653" w:rsidRPr="00011C33" w:rsidRDefault="00E71653" w:rsidP="00492AC9">
            <w:pPr>
              <w:pStyle w:val="HTML"/>
              <w:numPr>
                <w:ilvl w:val="0"/>
                <w:numId w:val="49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第二項、第三 項酌作文字修正。</w:t>
            </w:r>
          </w:p>
        </w:tc>
      </w:tr>
      <w:tr w:rsidR="00E71653" w:rsidRPr="00D93691" w:rsidTr="00A0256B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E71653" w:rsidRDefault="00E71653" w:rsidP="009027F8">
            <w:pPr>
              <w:pStyle w:val="HTML"/>
              <w:ind w:leftChars="32" w:left="7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第七條</w:t>
            </w:r>
          </w:p>
          <w:p w:rsidR="00E71653" w:rsidRPr="00E71653" w:rsidRDefault="00E71653" w:rsidP="00E71653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E71653">
              <w:rPr>
                <w:rFonts w:ascii="標楷體" w:eastAsia="標楷體" w:hAnsi="標楷體"/>
                <w:sz w:val="28"/>
                <w:szCs w:val="28"/>
              </w:rPr>
              <w:t>新進約用人員得與其議定酌予試用，試用期間為三個月，但具特殊技能、專長、經歷，經專案簽准者，不在此限，合格者依規定正式僱用之。考評成績不合格者，即停止僱用，並依</w:t>
            </w:r>
            <w:r w:rsidRPr="00E71653">
              <w:rPr>
                <w:rFonts w:ascii="標楷體" w:eastAsia="標楷體" w:hAnsi="標楷體"/>
                <w:sz w:val="28"/>
                <w:szCs w:val="28"/>
                <w:u w:val="single"/>
              </w:rPr>
              <w:t>第五十條</w:t>
            </w:r>
            <w:r w:rsidRPr="00E716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至</w:t>
            </w:r>
            <w:r w:rsidRPr="00E71653">
              <w:rPr>
                <w:rFonts w:ascii="標楷體" w:eastAsia="標楷體" w:hAnsi="標楷體"/>
                <w:sz w:val="28"/>
                <w:szCs w:val="28"/>
                <w:u w:val="single"/>
              </w:rPr>
              <w:t>第五十</w:t>
            </w:r>
            <w:r w:rsidRPr="00E716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Pr="00E71653">
              <w:rPr>
                <w:rFonts w:ascii="標楷體" w:eastAsia="標楷體" w:hAnsi="標楷體"/>
                <w:sz w:val="28"/>
                <w:szCs w:val="28"/>
                <w:u w:val="single"/>
              </w:rPr>
              <w:t>條</w:t>
            </w:r>
            <w:r w:rsidRPr="00E71653">
              <w:rPr>
                <w:rFonts w:ascii="標楷體" w:eastAsia="標楷體" w:hAnsi="標楷體"/>
                <w:sz w:val="28"/>
                <w:szCs w:val="28"/>
              </w:rPr>
              <w:t>及勞工退休金條例第十二條等相關規定辦理，薪資發至停止試用日為止。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71653" w:rsidRDefault="00E71653" w:rsidP="00E71653">
            <w:pPr>
              <w:pStyle w:val="HTML"/>
              <w:ind w:leftChars="32" w:left="7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第七條</w:t>
            </w:r>
          </w:p>
          <w:p w:rsidR="00E71653" w:rsidRPr="009027F8" w:rsidRDefault="00E71653" w:rsidP="00E71653">
            <w:pPr>
              <w:pStyle w:val="HTML"/>
              <w:ind w:leftChars="32" w:left="70"/>
              <w:rPr>
                <w:rFonts w:ascii="標楷體" w:eastAsia="標楷體" w:hAnsi="標楷體"/>
                <w:sz w:val="28"/>
                <w:szCs w:val="28"/>
              </w:rPr>
            </w:pPr>
            <w:r w:rsidRPr="00E71653">
              <w:rPr>
                <w:rFonts w:ascii="標楷體" w:eastAsia="標楷體" w:hAnsi="標楷體"/>
                <w:sz w:val="28"/>
                <w:szCs w:val="28"/>
              </w:rPr>
              <w:t>新進約用人員得與其議定酌予試用，試用期間為三個月，但具特殊技能、專長、經歷，經專案簽准者，不在此限，合格者依規定正式僱用之。考評成績不合格者，即停止僱用，並依</w:t>
            </w:r>
            <w:r w:rsidR="00134B2E" w:rsidRPr="00404901">
              <w:rPr>
                <w:rFonts w:ascii="標楷體" w:eastAsia="標楷體" w:hAnsi="標楷體"/>
                <w:sz w:val="28"/>
                <w:szCs w:val="28"/>
              </w:rPr>
              <w:t>第五十條、第五十一條、第五十二條、第五十</w:t>
            </w:r>
            <w:r w:rsidR="00134B2E" w:rsidRPr="0040490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134B2E" w:rsidRPr="00404901">
              <w:rPr>
                <w:rFonts w:ascii="標楷體" w:eastAsia="標楷體" w:hAnsi="標楷體"/>
                <w:sz w:val="28"/>
                <w:szCs w:val="28"/>
              </w:rPr>
              <w:t>條</w:t>
            </w:r>
            <w:r w:rsidRPr="00E71653">
              <w:rPr>
                <w:rFonts w:ascii="標楷體" w:eastAsia="標楷體" w:hAnsi="標楷體"/>
                <w:sz w:val="28"/>
                <w:szCs w:val="28"/>
              </w:rPr>
              <w:t>及勞工退休金條例第十二條等相關規定辦理，薪資發至停止試用日為止。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71653" w:rsidRDefault="00134B2E" w:rsidP="00134B2E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本條酌作文字修正。</w:t>
            </w:r>
          </w:p>
        </w:tc>
      </w:tr>
      <w:tr w:rsidR="009027F8" w:rsidRPr="00D93691" w:rsidTr="00A0256B">
        <w:tc>
          <w:tcPr>
            <w:tcW w:w="3652" w:type="dxa"/>
            <w:tcBorders>
              <w:top w:val="single" w:sz="4" w:space="0" w:color="auto"/>
            </w:tcBorders>
          </w:tcPr>
          <w:p w:rsidR="009027F8" w:rsidRDefault="009027F8" w:rsidP="00023F9D">
            <w:pPr>
              <w:pStyle w:val="HTML"/>
              <w:ind w:leftChars="32" w:left="70"/>
              <w:rPr>
                <w:rFonts w:ascii="標楷體" w:eastAsia="標楷體" w:hAnsi="標楷體"/>
                <w:sz w:val="28"/>
                <w:szCs w:val="28"/>
              </w:rPr>
            </w:pPr>
            <w:r w:rsidRPr="009027F8">
              <w:rPr>
                <w:rFonts w:ascii="標楷體" w:eastAsia="標楷體" w:hAnsi="標楷體"/>
                <w:sz w:val="28"/>
                <w:szCs w:val="28"/>
              </w:rPr>
              <w:t xml:space="preserve">第二十條 </w:t>
            </w:r>
          </w:p>
          <w:p w:rsidR="009027F8" w:rsidRPr="009027F8" w:rsidRDefault="009027F8" w:rsidP="00023F9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9027F8">
              <w:rPr>
                <w:rFonts w:ascii="標楷體" w:eastAsia="標楷體" w:hAnsi="標楷體"/>
                <w:sz w:val="28"/>
                <w:szCs w:val="28"/>
              </w:rPr>
              <w:t>每日</w:t>
            </w:r>
            <w:r w:rsidRPr="009027F8">
              <w:rPr>
                <w:rFonts w:ascii="標楷體" w:eastAsia="標楷體" w:hAnsi="標楷體" w:hint="eastAsia"/>
                <w:sz w:val="28"/>
                <w:szCs w:val="28"/>
              </w:rPr>
              <w:t>正常</w:t>
            </w:r>
            <w:r w:rsidRPr="009027F8">
              <w:rPr>
                <w:rFonts w:ascii="標楷體" w:eastAsia="標楷體" w:hAnsi="標楷體"/>
                <w:sz w:val="28"/>
                <w:szCs w:val="28"/>
              </w:rPr>
              <w:t>工作時間不超過八小時，</w:t>
            </w:r>
            <w:r w:rsidRPr="009027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每週不得超過四十小時。</w:t>
            </w:r>
          </w:p>
          <w:p w:rsidR="009027F8" w:rsidRPr="009027F8" w:rsidRDefault="009027F8" w:rsidP="00023F9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9027F8">
              <w:rPr>
                <w:rFonts w:ascii="標楷體" w:eastAsia="標楷體" w:hAnsi="標楷體"/>
                <w:sz w:val="28"/>
                <w:szCs w:val="28"/>
              </w:rPr>
              <w:t>為撫育未滿三歲子女，得申請每日減少工作時間一小時，減少之工作時間</w:t>
            </w:r>
            <w:r w:rsidRPr="009027F8">
              <w:rPr>
                <w:rFonts w:ascii="標楷體" w:eastAsia="標楷體" w:hAnsi="標楷體"/>
                <w:sz w:val="28"/>
                <w:szCs w:val="28"/>
              </w:rPr>
              <w:lastRenderedPageBreak/>
              <w:t>不得請求報酬。</w:t>
            </w:r>
          </w:p>
          <w:p w:rsidR="009027F8" w:rsidRPr="009027F8" w:rsidRDefault="009027F8" w:rsidP="00023F9D">
            <w:pPr>
              <w:pStyle w:val="HTML"/>
              <w:spacing w:line="440" w:lineRule="exact"/>
              <w:ind w:leftChars="130" w:left="113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027F8" w:rsidRDefault="009027F8" w:rsidP="00023F9D">
            <w:pPr>
              <w:pStyle w:val="HTML"/>
              <w:ind w:leftChars="32" w:left="70"/>
              <w:rPr>
                <w:rFonts w:ascii="標楷體" w:eastAsia="標楷體" w:hAnsi="標楷體"/>
                <w:sz w:val="28"/>
                <w:szCs w:val="28"/>
              </w:rPr>
            </w:pPr>
            <w:r w:rsidRPr="009027F8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第二十條 </w:t>
            </w:r>
            <w:r w:rsidRPr="009027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027F8" w:rsidRPr="009027F8" w:rsidRDefault="009027F8" w:rsidP="00023F9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9027F8">
              <w:rPr>
                <w:rFonts w:ascii="標楷體" w:eastAsia="標楷體" w:hAnsi="標楷體"/>
                <w:sz w:val="28"/>
                <w:szCs w:val="28"/>
              </w:rPr>
              <w:t>每日</w:t>
            </w:r>
            <w:r w:rsidRPr="009027F8">
              <w:rPr>
                <w:rFonts w:ascii="標楷體" w:eastAsia="標楷體" w:hAnsi="標楷體" w:hint="eastAsia"/>
                <w:sz w:val="28"/>
                <w:szCs w:val="28"/>
              </w:rPr>
              <w:t>正常</w:t>
            </w:r>
            <w:r w:rsidRPr="009027F8">
              <w:rPr>
                <w:rFonts w:ascii="標楷體" w:eastAsia="標楷體" w:hAnsi="標楷體"/>
                <w:sz w:val="28"/>
                <w:szCs w:val="28"/>
              </w:rPr>
              <w:t>工作時間不超過八小時，每</w:t>
            </w:r>
            <w:r w:rsidRPr="009027F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027F8">
              <w:rPr>
                <w:rFonts w:ascii="標楷體" w:eastAsia="標楷體" w:hAnsi="標楷體"/>
                <w:sz w:val="28"/>
                <w:szCs w:val="28"/>
              </w:rPr>
              <w:t>週工作總時數</w:t>
            </w:r>
            <w:r w:rsidRPr="009027F8">
              <w:rPr>
                <w:rFonts w:ascii="標楷體" w:eastAsia="標楷體" w:hAnsi="標楷體" w:hint="eastAsia"/>
                <w:sz w:val="28"/>
                <w:szCs w:val="28"/>
              </w:rPr>
              <w:t>不得超過八十四小時</w:t>
            </w:r>
            <w:r w:rsidRPr="009027F8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9027F8" w:rsidRPr="00DA72CB" w:rsidRDefault="009027F8" w:rsidP="00BE2D26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9027F8">
              <w:rPr>
                <w:rFonts w:ascii="標楷體" w:eastAsia="標楷體" w:hAnsi="標楷體"/>
                <w:sz w:val="28"/>
                <w:szCs w:val="28"/>
              </w:rPr>
              <w:t>為撫育未滿三歲子女，得申請每日減少工作時間</w:t>
            </w:r>
            <w:r w:rsidRPr="009027F8">
              <w:rPr>
                <w:rFonts w:ascii="標楷體" w:eastAsia="標楷體" w:hAnsi="標楷體"/>
                <w:sz w:val="28"/>
                <w:szCs w:val="28"/>
              </w:rPr>
              <w:lastRenderedPageBreak/>
              <w:t>一小時，減少之工作時間不得請求報酬。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27F8" w:rsidRPr="009027F8" w:rsidRDefault="003223B6" w:rsidP="0068418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配合勞動基準法自民國105年1月1日起調整基本工時規定</w:t>
            </w:r>
            <w:r w:rsidR="00492AC9">
              <w:rPr>
                <w:rFonts w:ascii="標楷體" w:eastAsia="標楷體" w:hAnsi="標楷體" w:hint="eastAsia"/>
                <w:sz w:val="28"/>
                <w:szCs w:val="28"/>
              </w:rPr>
              <w:t>，修正本條第一項規定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7229F" w:rsidRPr="00D93691" w:rsidTr="00DA72CB">
        <w:trPr>
          <w:trHeight w:val="98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7229F" w:rsidRDefault="0097229F" w:rsidP="0097229F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97229F">
              <w:rPr>
                <w:rFonts w:ascii="標楷體" w:eastAsia="標楷體" w:hAnsi="標楷體"/>
                <w:sz w:val="28"/>
                <w:szCs w:val="28"/>
              </w:rPr>
              <w:lastRenderedPageBreak/>
              <w:t>第</w:t>
            </w:r>
            <w:r w:rsidRPr="0097229F">
              <w:rPr>
                <w:rFonts w:ascii="標楷體" w:eastAsia="標楷體" w:hAnsi="標楷體" w:hint="eastAsia"/>
                <w:sz w:val="28"/>
                <w:szCs w:val="28"/>
              </w:rPr>
              <w:t>三十九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條</w:t>
            </w:r>
            <w:r w:rsidRPr="009722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7229F" w:rsidRPr="007D6F8D" w:rsidRDefault="0097229F" w:rsidP="0097229F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D6F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女性約用人員妊娠期間，給產檢假五日</w:t>
            </w:r>
            <w:r w:rsidR="00B636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，工資照給</w:t>
            </w:r>
            <w:r w:rsidRPr="0097229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分娩前後，應</w:t>
            </w:r>
            <w:r w:rsidR="00E71653" w:rsidRPr="00E716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使其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停止工作，給產假八</w:t>
            </w:r>
            <w:r w:rsidRPr="0097229F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；妊娠三個月以上流產者，應</w:t>
            </w:r>
            <w:r w:rsidR="00E71653" w:rsidRPr="00E716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使其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停止工作，給</w:t>
            </w:r>
            <w:r w:rsidRPr="007D6F8D">
              <w:rPr>
                <w:rFonts w:ascii="標楷體" w:eastAsia="標楷體" w:hAnsi="標楷體"/>
                <w:sz w:val="28"/>
                <w:szCs w:val="28"/>
                <w:u w:val="single"/>
              </w:rPr>
              <w:t>產假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四星期；妊娠二個月以上未滿三個月流產者，應</w:t>
            </w:r>
            <w:r w:rsidR="00E71653" w:rsidRPr="00E716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使其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停止工作，給</w:t>
            </w:r>
            <w:r w:rsidRPr="007D6F8D">
              <w:rPr>
                <w:rFonts w:ascii="標楷體" w:eastAsia="標楷體" w:hAnsi="標楷體"/>
                <w:sz w:val="28"/>
                <w:szCs w:val="28"/>
                <w:u w:val="single"/>
              </w:rPr>
              <w:t>產假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一星期；妊娠未滿二個月流產者，應</w:t>
            </w:r>
            <w:r w:rsidR="00E71653" w:rsidRPr="00E716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使其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停止工作，給</w:t>
            </w:r>
            <w:r w:rsidRPr="007D6F8D">
              <w:rPr>
                <w:rFonts w:ascii="標楷體" w:eastAsia="標楷體" w:hAnsi="標楷體"/>
                <w:sz w:val="28"/>
                <w:szCs w:val="28"/>
                <w:u w:val="single"/>
              </w:rPr>
              <w:t>產假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五日</w:t>
            </w:r>
            <w:r w:rsidRPr="007D6F8D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7D6F8D">
              <w:rPr>
                <w:rFonts w:ascii="標楷體" w:eastAsia="標楷體" w:hAnsi="標楷體"/>
                <w:sz w:val="28"/>
                <w:szCs w:val="28"/>
                <w:u w:val="single"/>
              </w:rPr>
              <w:t>產假應一次請畢。</w:t>
            </w:r>
          </w:p>
          <w:p w:rsidR="00E71653" w:rsidRDefault="0097229F" w:rsidP="00E71653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97229F">
              <w:rPr>
                <w:rFonts w:ascii="標楷體" w:eastAsia="標楷體" w:hAnsi="標楷體"/>
                <w:sz w:val="28"/>
                <w:szCs w:val="28"/>
              </w:rPr>
              <w:t>前項女性約用人員受僱六個月以上者，停止工作期間工資照給；未滿六個月者減半發給。</w:t>
            </w:r>
          </w:p>
          <w:p w:rsidR="007F37A5" w:rsidRPr="00BE2D26" w:rsidRDefault="0097229F" w:rsidP="00E71653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7229F">
              <w:rPr>
                <w:rFonts w:ascii="標楷體" w:eastAsia="標楷體" w:hAnsi="標楷體"/>
                <w:sz w:val="28"/>
                <w:szCs w:val="28"/>
              </w:rPr>
              <w:t>約用人員於其配偶分娩</w:t>
            </w:r>
            <w:r w:rsidRPr="0097229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7D6F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懷孕滿二十週以上流產者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，給陪產假</w:t>
            </w:r>
            <w:r w:rsidRPr="007D6F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</w:t>
            </w:r>
            <w:r w:rsidRPr="007D6F8D">
              <w:rPr>
                <w:rFonts w:ascii="標楷體" w:eastAsia="標楷體" w:hAnsi="標楷體"/>
                <w:sz w:val="28"/>
                <w:szCs w:val="28"/>
                <w:u w:val="single"/>
              </w:rPr>
              <w:t>日</w:t>
            </w:r>
            <w:r w:rsidRPr="0097229F">
              <w:rPr>
                <w:rFonts w:ascii="標楷體" w:eastAsia="標楷體" w:hAnsi="標楷體"/>
                <w:sz w:val="28"/>
                <w:szCs w:val="28"/>
              </w:rPr>
              <w:t>，得分次申請，工資照給。</w:t>
            </w:r>
            <w:r w:rsidRPr="007D6F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但應於配偶分娩日或流產日前後合計十五日（含例假日</w:t>
            </w:r>
            <w:r w:rsidR="00B636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、國定休假日</w:t>
            </w:r>
            <w:r w:rsidRPr="007D6F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）內請畢</w:t>
            </w:r>
            <w:r w:rsidR="00BE2D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D6F8D" w:rsidRDefault="007D6F8D" w:rsidP="007D6F8D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7D6F8D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7D6F8D">
              <w:rPr>
                <w:rFonts w:ascii="標楷體" w:eastAsia="標楷體" w:hAnsi="標楷體" w:hint="eastAsia"/>
                <w:sz w:val="28"/>
                <w:szCs w:val="28"/>
              </w:rPr>
              <w:t>三十九</w:t>
            </w:r>
            <w:r w:rsidRPr="007D6F8D">
              <w:rPr>
                <w:rFonts w:ascii="標楷體" w:eastAsia="標楷體" w:hAnsi="標楷體"/>
                <w:sz w:val="28"/>
                <w:szCs w:val="28"/>
              </w:rPr>
              <w:t xml:space="preserve">條 </w:t>
            </w:r>
          </w:p>
          <w:p w:rsidR="007D6F8D" w:rsidRPr="007D6F8D" w:rsidRDefault="007D6F8D" w:rsidP="007D6F8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7D6F8D">
              <w:rPr>
                <w:rFonts w:ascii="標楷體" w:eastAsia="標楷體" w:hAnsi="標楷體"/>
                <w:sz w:val="28"/>
                <w:szCs w:val="28"/>
              </w:rPr>
              <w:t>女性約用人員分娩前後，應停止工作，給產假八星期；妊娠三個月以上流產者，應停止工作，給流產假四星期；妊娠二個月以上未滿三個月流產者，應停止工作，給流產假一星期；妊娠未滿二個月流產者，應停止工作，給流產假五日。產假或流產假應一次請畢。</w:t>
            </w:r>
          </w:p>
          <w:p w:rsidR="007D6F8D" w:rsidRPr="007D6F8D" w:rsidRDefault="007D6F8D" w:rsidP="007D6F8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7D6F8D">
              <w:rPr>
                <w:rFonts w:ascii="標楷體" w:eastAsia="標楷體" w:hAnsi="標楷體"/>
                <w:sz w:val="28"/>
                <w:szCs w:val="28"/>
              </w:rPr>
              <w:t>前項女性約用人員受僱六個月以上者，停止工作期間工資照給；未滿六個月者減半發給。約用人員於其配偶分娩時，給陪產假三日，得分次申請，工資照給。但應於配偶分娩前後二日內請畢，如遇例假等應放假之日，均包括在內，不另給假。</w:t>
            </w:r>
          </w:p>
          <w:p w:rsidR="0097229F" w:rsidRPr="007D6F8D" w:rsidRDefault="0097229F" w:rsidP="0097229F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072C" w:rsidRDefault="00F36E0F" w:rsidP="00F6665D">
            <w:pPr>
              <w:pStyle w:val="ad"/>
              <w:numPr>
                <w:ilvl w:val="0"/>
                <w:numId w:val="4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本條</w:t>
            </w:r>
            <w:r w:rsidR="0033072C" w:rsidRPr="0033072C">
              <w:rPr>
                <w:rFonts w:ascii="標楷體" w:eastAsia="標楷體" w:hAnsi="標楷體" w:hint="eastAsia"/>
                <w:sz w:val="28"/>
                <w:szCs w:val="28"/>
              </w:rPr>
              <w:t>配合性別工作平等法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及其施行細則</w:t>
            </w:r>
            <w:r w:rsidR="0033072C" w:rsidRPr="0033072C">
              <w:rPr>
                <w:rFonts w:ascii="標楷體" w:eastAsia="標楷體" w:hAnsi="標楷體" w:hint="eastAsia"/>
                <w:sz w:val="28"/>
                <w:szCs w:val="28"/>
              </w:rPr>
              <w:t>，增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訂</w:t>
            </w:r>
            <w:r w:rsidR="0033072C" w:rsidRPr="0033072C">
              <w:rPr>
                <w:rFonts w:ascii="標楷體" w:eastAsia="標楷體" w:hAnsi="標楷體" w:hint="eastAsia"/>
                <w:sz w:val="28"/>
                <w:szCs w:val="28"/>
              </w:rPr>
              <w:t>產檢假</w:t>
            </w:r>
            <w:r w:rsidR="0033072C">
              <w:rPr>
                <w:rFonts w:ascii="標楷體" w:eastAsia="標楷體" w:hAnsi="標楷體" w:hint="eastAsia"/>
                <w:sz w:val="28"/>
                <w:szCs w:val="28"/>
              </w:rPr>
              <w:t>五日，</w:t>
            </w:r>
            <w:r w:rsidR="00492AC9">
              <w:rPr>
                <w:rFonts w:ascii="標楷體" w:eastAsia="標楷體" w:hAnsi="標楷體" w:hint="eastAsia"/>
                <w:sz w:val="28"/>
                <w:szCs w:val="28"/>
              </w:rPr>
              <w:t>工資照給，</w:t>
            </w:r>
            <w:r w:rsidR="0033072C">
              <w:rPr>
                <w:rFonts w:ascii="標楷體" w:eastAsia="標楷體" w:hAnsi="標楷體" w:hint="eastAsia"/>
                <w:sz w:val="28"/>
                <w:szCs w:val="28"/>
              </w:rPr>
              <w:t>並酌作文字修正</w:t>
            </w:r>
            <w:r w:rsidR="001E4AA4">
              <w:rPr>
                <w:rFonts w:ascii="標楷體" w:eastAsia="標楷體" w:hAnsi="標楷體" w:hint="eastAsia"/>
                <w:sz w:val="28"/>
                <w:szCs w:val="28"/>
              </w:rPr>
              <w:t>，流產假改為產假</w:t>
            </w:r>
            <w:r w:rsidR="0033072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71653" w:rsidRDefault="00492AC9" w:rsidP="00E71653">
            <w:pPr>
              <w:pStyle w:val="ad"/>
              <w:numPr>
                <w:ilvl w:val="0"/>
                <w:numId w:val="4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配合公務人員請假規則並</w:t>
            </w:r>
            <w:r w:rsidR="00F36E0F">
              <w:rPr>
                <w:rFonts w:ascii="標楷體" w:eastAsia="標楷體" w:hAnsi="標楷體" w:hint="eastAsia"/>
                <w:sz w:val="28"/>
                <w:szCs w:val="28"/>
              </w:rPr>
              <w:t>考量</w:t>
            </w:r>
            <w:r w:rsidR="001E4AA4">
              <w:rPr>
                <w:rFonts w:ascii="標楷體" w:eastAsia="標楷體" w:hAnsi="標楷體" w:hint="eastAsia"/>
                <w:sz w:val="28"/>
                <w:szCs w:val="28"/>
              </w:rPr>
              <w:t>配偶因</w:t>
            </w:r>
            <w:r w:rsidR="00F36E0F">
              <w:rPr>
                <w:rFonts w:ascii="標楷體" w:eastAsia="標楷體" w:hAnsi="標楷體" w:hint="eastAsia"/>
                <w:sz w:val="28"/>
                <w:szCs w:val="28"/>
              </w:rPr>
              <w:t>懷孕二十週以上流產者母體照護需要，修正陪產假給假日數、期間及給假條件。</w:t>
            </w:r>
          </w:p>
          <w:p w:rsidR="002E32F8" w:rsidRDefault="002E32F8" w:rsidP="00E71653">
            <w:pPr>
              <w:pStyle w:val="ad"/>
              <w:numPr>
                <w:ilvl w:val="0"/>
                <w:numId w:val="4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新增第三項由現行條文第二項</w:t>
            </w:r>
            <w:r w:rsidRPr="002E32F8">
              <w:rPr>
                <w:rFonts w:ascii="標楷體" w:eastAsia="標楷體" w:hAnsi="標楷體" w:hint="eastAsia"/>
                <w:sz w:val="28"/>
                <w:szCs w:val="28"/>
              </w:rPr>
              <w:t>移列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71653" w:rsidRPr="00E71653" w:rsidRDefault="00E71653" w:rsidP="00E7165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29F" w:rsidRPr="00D93691" w:rsidTr="00DA72CB">
        <w:trPr>
          <w:trHeight w:val="98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E83ACD" w:rsidRDefault="00E83ACD" w:rsidP="00E83ACD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E83ACD">
              <w:rPr>
                <w:rFonts w:ascii="標楷體" w:eastAsia="標楷體" w:hAnsi="標楷體"/>
                <w:sz w:val="28"/>
                <w:szCs w:val="28"/>
              </w:rPr>
              <w:t>第四十</w:t>
            </w:r>
            <w:r w:rsidRPr="00E83AC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E83ACD">
              <w:rPr>
                <w:rFonts w:ascii="標楷體" w:eastAsia="標楷體" w:hAnsi="標楷體"/>
                <w:sz w:val="28"/>
                <w:szCs w:val="28"/>
              </w:rPr>
              <w:t>條</w:t>
            </w:r>
            <w:r w:rsidRPr="00E83A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83ACD" w:rsidRPr="00E83ACD" w:rsidRDefault="00E83ACD" w:rsidP="00E83AC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E83ACD">
              <w:rPr>
                <w:rFonts w:ascii="標楷體" w:eastAsia="標楷體" w:hAnsi="標楷體"/>
                <w:sz w:val="28"/>
                <w:szCs w:val="28"/>
              </w:rPr>
              <w:t>事假</w:t>
            </w:r>
            <w:r w:rsidR="004A05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</w:t>
            </w:r>
            <w:r w:rsidRPr="00E83A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家庭照顧假</w:t>
            </w:r>
            <w:r w:rsidRPr="00E83ACD">
              <w:rPr>
                <w:rFonts w:ascii="標楷體" w:eastAsia="標楷體" w:hAnsi="標楷體"/>
                <w:sz w:val="28"/>
                <w:szCs w:val="28"/>
              </w:rPr>
              <w:t>、病假</w:t>
            </w:r>
            <w:r w:rsidRPr="00E83AC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83A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生理假、產檢假及陪產假</w:t>
            </w:r>
            <w:r w:rsidRPr="00E83ACD">
              <w:rPr>
                <w:rFonts w:ascii="標楷體" w:eastAsia="標楷體" w:hAnsi="標楷體"/>
                <w:sz w:val="28"/>
                <w:szCs w:val="28"/>
              </w:rPr>
              <w:t>得以時計；其餘假別每次請假應至少半日。</w:t>
            </w:r>
          </w:p>
          <w:p w:rsidR="0097229F" w:rsidRPr="00E83ACD" w:rsidRDefault="0097229F" w:rsidP="0097229F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83ACD" w:rsidRDefault="00E83ACD" w:rsidP="00E83ACD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E83ACD">
              <w:rPr>
                <w:rFonts w:ascii="標楷體" w:eastAsia="標楷體" w:hAnsi="標楷體"/>
                <w:sz w:val="28"/>
                <w:szCs w:val="28"/>
              </w:rPr>
              <w:t>第四十</w:t>
            </w:r>
            <w:r w:rsidRPr="00E83AC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E83ACD">
              <w:rPr>
                <w:rFonts w:ascii="標楷體" w:eastAsia="標楷體" w:hAnsi="標楷體"/>
                <w:sz w:val="28"/>
                <w:szCs w:val="28"/>
              </w:rPr>
              <w:t>條</w:t>
            </w:r>
            <w:bookmarkStart w:id="5" w:name="OLE_LINK20"/>
            <w:r w:rsidRPr="00E83A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83ACD" w:rsidRPr="00E83ACD" w:rsidRDefault="00E83ACD" w:rsidP="00E83AC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E83ACD">
              <w:rPr>
                <w:rFonts w:ascii="標楷體" w:eastAsia="標楷體" w:hAnsi="標楷體"/>
                <w:sz w:val="28"/>
                <w:szCs w:val="28"/>
              </w:rPr>
              <w:t>事假、病假得以時計；其餘假別每次請假應至少半日。</w:t>
            </w:r>
            <w:bookmarkEnd w:id="5"/>
          </w:p>
          <w:p w:rsidR="0097229F" w:rsidRPr="0097229F" w:rsidRDefault="0097229F" w:rsidP="0097229F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7229F" w:rsidRPr="00912B90" w:rsidRDefault="00912B90" w:rsidP="00912B90">
            <w:pPr>
              <w:pStyle w:val="ad"/>
              <w:numPr>
                <w:ilvl w:val="0"/>
                <w:numId w:val="4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配合公務人員請假規則修正，</w:t>
            </w:r>
            <w:r w:rsidR="006964E5" w:rsidRPr="00912B90">
              <w:rPr>
                <w:rFonts w:ascii="標楷體" w:eastAsia="標楷體" w:hAnsi="標楷體" w:hint="eastAsia"/>
                <w:sz w:val="28"/>
                <w:szCs w:val="28"/>
              </w:rPr>
              <w:t>家庭照顧假併入事假</w:t>
            </w:r>
            <w:r w:rsidR="00AA0196" w:rsidRPr="00912B90">
              <w:rPr>
                <w:rFonts w:ascii="標楷體" w:eastAsia="標楷體" w:hAnsi="標楷體" w:hint="eastAsia"/>
                <w:sz w:val="28"/>
                <w:szCs w:val="28"/>
              </w:rPr>
              <w:t>、生理假併入病假，爰將家庭照顧假、生理假改以時計</w:t>
            </w:r>
            <w:r w:rsidR="00F22D3D" w:rsidRPr="00912B9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22D3D" w:rsidRPr="00F22D3D" w:rsidRDefault="00F22D3D" w:rsidP="00F6665D">
            <w:pPr>
              <w:pStyle w:val="ad"/>
              <w:numPr>
                <w:ilvl w:val="0"/>
                <w:numId w:val="4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另男性約用人員</w:t>
            </w:r>
            <w:r w:rsidR="003012F4">
              <w:rPr>
                <w:rFonts w:ascii="標楷體" w:eastAsia="標楷體" w:hAnsi="標楷體" w:hint="eastAsia"/>
                <w:sz w:val="28"/>
                <w:szCs w:val="28"/>
              </w:rPr>
              <w:t>得妥予運用陪產假</w:t>
            </w:r>
            <w:r w:rsidR="003012F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陪伴配偶生產，爰將</w:t>
            </w:r>
            <w:r w:rsidR="00AA0196">
              <w:rPr>
                <w:rFonts w:ascii="標楷體" w:eastAsia="標楷體" w:hAnsi="標楷體" w:hint="eastAsia"/>
                <w:sz w:val="28"/>
                <w:szCs w:val="28"/>
              </w:rPr>
              <w:t>陪產假計算單位改以時計。</w:t>
            </w:r>
          </w:p>
        </w:tc>
      </w:tr>
      <w:tr w:rsidR="009027F8" w:rsidRPr="00D93691" w:rsidTr="00DB1081">
        <w:trPr>
          <w:trHeight w:val="221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B1081" w:rsidRPr="00DB1081" w:rsidRDefault="00DB1081" w:rsidP="00DB1081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DB1081">
              <w:rPr>
                <w:rFonts w:ascii="標楷體" w:eastAsia="標楷體" w:hAnsi="標楷體"/>
                <w:sz w:val="28"/>
                <w:szCs w:val="28"/>
              </w:rPr>
              <w:lastRenderedPageBreak/>
              <w:t>第四十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B1081">
              <w:rPr>
                <w:rFonts w:ascii="標楷體" w:eastAsia="標楷體" w:hAnsi="標楷體"/>
                <w:sz w:val="28"/>
                <w:szCs w:val="28"/>
              </w:rPr>
              <w:t xml:space="preserve">條 </w:t>
            </w:r>
          </w:p>
          <w:p w:rsidR="00DB1081" w:rsidRPr="00DB1081" w:rsidRDefault="00DB1081" w:rsidP="00DB1081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DB1081">
              <w:rPr>
                <w:rFonts w:ascii="標楷體" w:eastAsia="標楷體" w:hAnsi="標楷體"/>
                <w:sz w:val="28"/>
                <w:szCs w:val="28"/>
              </w:rPr>
              <w:t>約用人員報酬視工作之繁簡難易、責任輕重、羅致困難程度與應具之專門知能條件，依本府所屬機關學校約用人員支給報酬標準表（附表一）所訂月薪或薪點折合通用貨幣後，於契約書中訂定之，除法令另有規定外，均自報到之日起支，離職之日停支。</w:t>
            </w:r>
            <w:bookmarkStart w:id="6" w:name="OLE_LINK22"/>
            <w:r w:rsidRPr="00DB1081">
              <w:rPr>
                <w:rFonts w:ascii="標楷體" w:eastAsia="標楷體" w:hAnsi="標楷體"/>
                <w:sz w:val="28"/>
                <w:szCs w:val="28"/>
              </w:rPr>
              <w:t>以補助經費僱用者，如補助機關另有規定，從其規定。</w:t>
            </w:r>
            <w:bookmarkEnd w:id="6"/>
          </w:p>
          <w:p w:rsidR="007F37A5" w:rsidRPr="00DB1081" w:rsidRDefault="00DB1081" w:rsidP="00EE000F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B10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前項約用人員</w:t>
            </w:r>
            <w:r w:rsidRPr="00DB1081">
              <w:rPr>
                <w:rFonts w:ascii="標楷體" w:eastAsia="標楷體" w:hAnsi="標楷體"/>
                <w:sz w:val="28"/>
                <w:szCs w:val="28"/>
                <w:u w:val="single"/>
              </w:rPr>
              <w:t>月薪或薪點折合通用貨幣後，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未達勞動基準法所訂最低基本工資者，</w:t>
            </w:r>
            <w:r w:rsidR="00E026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其給付標準及起支日</w:t>
            </w:r>
            <w:r w:rsidR="00683ED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依勞動基準法</w:t>
            </w:r>
            <w:r w:rsidR="00E026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規定</w:t>
            </w:r>
            <w:r w:rsidR="00683ED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辦理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B1081" w:rsidRPr="00DB1081" w:rsidRDefault="00DB1081" w:rsidP="00DB1081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  <w:r w:rsidRPr="00DB1081">
              <w:rPr>
                <w:rFonts w:ascii="標楷體" w:eastAsia="標楷體" w:hAnsi="標楷體"/>
                <w:sz w:val="28"/>
                <w:szCs w:val="28"/>
              </w:rPr>
              <w:t>第四十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B1081">
              <w:rPr>
                <w:rFonts w:ascii="標楷體" w:eastAsia="標楷體" w:hAnsi="標楷體"/>
                <w:sz w:val="28"/>
                <w:szCs w:val="28"/>
              </w:rPr>
              <w:t xml:space="preserve">條 </w:t>
            </w:r>
          </w:p>
          <w:p w:rsidR="00DB1081" w:rsidRPr="00DB1081" w:rsidRDefault="00DB1081" w:rsidP="00DB1081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DB1081">
              <w:rPr>
                <w:rFonts w:ascii="標楷體" w:eastAsia="標楷體" w:hAnsi="標楷體"/>
                <w:sz w:val="28"/>
                <w:szCs w:val="28"/>
              </w:rPr>
              <w:t>約用人員報酬視工作之繁簡難易、責任輕重、羅致困難程度與應具之專門知能條件，依本府所屬機關學校約用人員支給報酬標準表（附表一）所訂月薪或薪點折合通用貨幣後，於契約書中訂定之，除法令另有規定外，均自報到之日起支，離職之日停支。以補助經費僱用者，如補助機關另有規定，從其規定。</w:t>
            </w:r>
          </w:p>
          <w:p w:rsidR="009027F8" w:rsidRPr="00DB1081" w:rsidRDefault="009027F8" w:rsidP="00B73C92">
            <w:pPr>
              <w:pStyle w:val="HTML"/>
              <w:tabs>
                <w:tab w:val="clear" w:pos="916"/>
                <w:tab w:val="left" w:pos="284"/>
              </w:tabs>
              <w:spacing w:line="440" w:lineRule="exact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7F8" w:rsidRPr="00683EDE" w:rsidRDefault="003223B6" w:rsidP="00683ED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EDE">
              <w:rPr>
                <w:rFonts w:ascii="標楷體" w:eastAsia="標楷體" w:hAnsi="標楷體" w:hint="eastAsia"/>
                <w:sz w:val="28"/>
                <w:szCs w:val="28"/>
              </w:rPr>
              <w:t>增</w:t>
            </w:r>
            <w:r w:rsidR="00130F73" w:rsidRPr="00683EDE">
              <w:rPr>
                <w:rFonts w:ascii="標楷體" w:eastAsia="標楷體" w:hAnsi="標楷體" w:hint="eastAsia"/>
                <w:sz w:val="28"/>
                <w:szCs w:val="28"/>
              </w:rPr>
              <w:t>訂</w:t>
            </w:r>
            <w:r w:rsidR="00683EDE">
              <w:rPr>
                <w:rFonts w:ascii="標楷體" w:eastAsia="標楷體" w:hAnsi="標楷體" w:hint="eastAsia"/>
                <w:sz w:val="28"/>
                <w:szCs w:val="28"/>
              </w:rPr>
              <w:t>第二項，</w:t>
            </w:r>
            <w:r w:rsidR="00912B90" w:rsidRPr="00683EDE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031D95" w:rsidRPr="00683EDE">
              <w:rPr>
                <w:rFonts w:ascii="標楷體" w:eastAsia="標楷體" w:hAnsi="標楷體" w:hint="eastAsia"/>
                <w:sz w:val="28"/>
                <w:szCs w:val="28"/>
              </w:rPr>
              <w:t>符合勞動基準法第</w:t>
            </w:r>
            <w:r w:rsidRPr="00683EDE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031D95" w:rsidRPr="00683EDE">
              <w:rPr>
                <w:rFonts w:ascii="標楷體" w:eastAsia="標楷體" w:hAnsi="標楷體" w:hint="eastAsia"/>
                <w:sz w:val="28"/>
                <w:szCs w:val="28"/>
              </w:rPr>
              <w:t>條每月最低基本工資規</w:t>
            </w:r>
            <w:r w:rsidRPr="00683EDE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E02674" w:rsidRPr="00683EDE">
              <w:rPr>
                <w:rFonts w:ascii="標楷體" w:eastAsia="標楷體" w:hAnsi="標楷體" w:hint="eastAsia"/>
                <w:sz w:val="28"/>
                <w:szCs w:val="28"/>
              </w:rPr>
              <w:t>及生效日</w:t>
            </w:r>
            <w:r w:rsidR="00F64BBA" w:rsidRPr="00683EDE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683ED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B1081" w:rsidRPr="00D93691" w:rsidTr="00D045FD">
        <w:trPr>
          <w:trHeight w:val="221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B1081" w:rsidRDefault="00DB1081" w:rsidP="00DB1081">
            <w:pPr>
              <w:spacing w:line="440" w:lineRule="exact"/>
              <w:ind w:left="1560" w:hangingChars="557" w:hanging="156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404901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第四十</w:t>
            </w:r>
            <w:r w:rsidRPr="0040490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八</w:t>
            </w:r>
            <w:r w:rsidRPr="00404901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條 </w:t>
            </w:r>
          </w:p>
          <w:p w:rsidR="00DB1081" w:rsidRPr="00DB1081" w:rsidRDefault="00DB1081" w:rsidP="00DB1081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DB1081">
              <w:rPr>
                <w:rFonts w:ascii="標楷體" w:eastAsia="標楷體" w:hAnsi="標楷體"/>
                <w:sz w:val="28"/>
                <w:szCs w:val="28"/>
              </w:rPr>
              <w:t>約用人員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</w:rPr>
              <w:t>考核</w:t>
            </w:r>
            <w:r w:rsidRPr="00DB1081">
              <w:rPr>
                <w:rFonts w:ascii="標楷體" w:eastAsia="標楷體" w:hAnsi="標楷體"/>
                <w:sz w:val="28"/>
                <w:szCs w:val="28"/>
              </w:rPr>
              <w:t>事項，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Pr="00DB1081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</w:rPr>
              <w:t>臺南市政府及所屬機關學校約聘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僱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</w:rPr>
              <w:t>人員考核要點</w:t>
            </w:r>
            <w:r w:rsidRPr="00DB1081">
              <w:rPr>
                <w:rFonts w:ascii="標楷體" w:eastAsia="標楷體" w:hAnsi="標楷體"/>
                <w:sz w:val="28"/>
                <w:szCs w:val="28"/>
              </w:rPr>
              <w:t>」辦理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B1081" w:rsidRPr="00DB1081" w:rsidRDefault="00DB1081" w:rsidP="00DB1081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B1081" w:rsidRDefault="00DB1081" w:rsidP="00DB1081">
            <w:pPr>
              <w:spacing w:line="440" w:lineRule="exact"/>
              <w:ind w:left="1560" w:hangingChars="557" w:hanging="156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404901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第四十</w:t>
            </w:r>
            <w:r w:rsidRPr="0040490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八</w:t>
            </w:r>
            <w:r w:rsidRPr="00404901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條 </w:t>
            </w:r>
          </w:p>
          <w:p w:rsidR="00DB1081" w:rsidRPr="00DB1081" w:rsidRDefault="00DB1081" w:rsidP="00DB1081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DB1081">
              <w:rPr>
                <w:rFonts w:ascii="標楷體" w:eastAsia="標楷體" w:hAnsi="標楷體"/>
                <w:sz w:val="28"/>
                <w:szCs w:val="28"/>
              </w:rPr>
              <w:t>約用人員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</w:rPr>
              <w:t>考核</w:t>
            </w:r>
            <w:r w:rsidRPr="00DB1081">
              <w:rPr>
                <w:rFonts w:ascii="標楷體" w:eastAsia="標楷體" w:hAnsi="標楷體"/>
                <w:sz w:val="28"/>
                <w:szCs w:val="28"/>
              </w:rPr>
              <w:t>事項，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Pr="00DB1081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</w:rPr>
              <w:t>臺南市政府及所屬機關學校約聘（僱）人員考核要點</w:t>
            </w:r>
            <w:r w:rsidRPr="00DB1081">
              <w:rPr>
                <w:rFonts w:ascii="標楷體" w:eastAsia="標楷體" w:hAnsi="標楷體"/>
                <w:sz w:val="28"/>
                <w:szCs w:val="28"/>
              </w:rPr>
              <w:t>」辦理</w:t>
            </w:r>
            <w:r w:rsidRPr="00DB10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B1081" w:rsidRPr="00DB1081" w:rsidRDefault="00DB1081" w:rsidP="00DB1081">
            <w:pPr>
              <w:pStyle w:val="HTML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65879" w:rsidRPr="004F09EA" w:rsidRDefault="00065879" w:rsidP="004F09E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09EA">
              <w:rPr>
                <w:rFonts w:ascii="標楷體" w:eastAsia="標楷體" w:hAnsi="標楷體" w:hint="eastAsia"/>
                <w:sz w:val="28"/>
                <w:szCs w:val="28"/>
              </w:rPr>
              <w:t>配合本府104年6月8日府人力字第1040276973號函修正法規名稱為「臺南市政府及所屬機關學校約聘僱人員考核要點」</w:t>
            </w:r>
            <w:r w:rsidR="004F09EA">
              <w:rPr>
                <w:rFonts w:ascii="標楷體" w:eastAsia="標楷體" w:hAnsi="標楷體" w:hint="eastAsia"/>
                <w:sz w:val="28"/>
                <w:szCs w:val="28"/>
              </w:rPr>
              <w:t>修正條文內容</w:t>
            </w:r>
            <w:r w:rsidRPr="004F09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045FD" w:rsidRPr="00D93691" w:rsidTr="00134B2E">
        <w:trPr>
          <w:trHeight w:val="221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045FD" w:rsidRDefault="00D045FD" w:rsidP="00D045FD">
            <w:pPr>
              <w:spacing w:line="440" w:lineRule="exact"/>
              <w:ind w:left="1560" w:hangingChars="557" w:hanging="156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D045FD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第五十</w:t>
            </w:r>
            <w:r w:rsidRPr="00D045FD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二</w:t>
            </w:r>
            <w:r w:rsidRPr="00D045FD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條 </w:t>
            </w:r>
          </w:p>
          <w:p w:rsidR="00D045FD" w:rsidRPr="00D045FD" w:rsidRDefault="00D045FD" w:rsidP="00D045F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D045FD">
              <w:rPr>
                <w:rFonts w:ascii="標楷體" w:eastAsia="標楷體" w:hAnsi="標楷體"/>
                <w:sz w:val="28"/>
                <w:szCs w:val="28"/>
              </w:rPr>
              <w:t>依第</w:t>
            </w:r>
            <w:r w:rsidRPr="00D045FD">
              <w:rPr>
                <w:rFonts w:ascii="標楷體" w:eastAsia="標楷體" w:hAnsi="標楷體" w:hint="eastAsia"/>
                <w:sz w:val="28"/>
                <w:szCs w:val="28"/>
              </w:rPr>
              <w:t>五十</w:t>
            </w:r>
            <w:r w:rsidRPr="00D045FD">
              <w:rPr>
                <w:rFonts w:ascii="標楷體" w:eastAsia="標楷體" w:hAnsi="標楷體"/>
                <w:sz w:val="28"/>
                <w:szCs w:val="28"/>
              </w:rPr>
              <w:t>條規定終止勞動契約者，按其適用勞工退休金條例後之工作年資發給資遣費，工作年資每滿一年發給二分之一個月平均工資，未滿一年，以比例計給，最高以</w:t>
            </w:r>
            <w:r w:rsidRPr="00D045FD">
              <w:rPr>
                <w:rFonts w:ascii="標楷體" w:eastAsia="標楷體" w:hAnsi="標楷體"/>
                <w:sz w:val="28"/>
                <w:szCs w:val="28"/>
              </w:rPr>
              <w:lastRenderedPageBreak/>
              <w:t>發給六個月平均工資為限，不適用勞動基準法第十七條之規定。</w:t>
            </w:r>
            <w:r w:rsidRPr="00D045FD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</w:t>
            </w:r>
          </w:p>
          <w:p w:rsidR="00D045FD" w:rsidRPr="00D045FD" w:rsidRDefault="00D045FD" w:rsidP="00D045F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D045FD">
              <w:rPr>
                <w:rFonts w:ascii="標楷體" w:eastAsia="標楷體" w:hAnsi="標楷體"/>
                <w:sz w:val="28"/>
                <w:szCs w:val="28"/>
              </w:rPr>
              <w:t>資遣費應於勞動契約終止後三十日內發給，並應於被資遣員工離職之十日前，將其姓名、性別、年齡、住址、電話、擔任工作、資遣事由及需否就業輔導等事項，列冊通報本府勞工局及</w:t>
            </w:r>
            <w:r w:rsidRPr="00D045FD">
              <w:rPr>
                <w:rFonts w:ascii="標楷體" w:eastAsia="標楷體" w:hAnsi="標楷體"/>
                <w:sz w:val="28"/>
                <w:szCs w:val="28"/>
                <w:u w:val="single"/>
              </w:rPr>
              <w:t>勞動部勞動力發展署雲嘉南分署</w:t>
            </w:r>
            <w:r w:rsidRPr="00D045FD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D045FD" w:rsidRPr="00404901" w:rsidRDefault="00D045FD" w:rsidP="00D045F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D045FD">
              <w:rPr>
                <w:rFonts w:ascii="標楷體" w:eastAsia="標楷體" w:hAnsi="標楷體"/>
                <w:sz w:val="28"/>
                <w:szCs w:val="28"/>
              </w:rPr>
              <w:t>約用人員自請離職不發給資遣費。惟仍應依前條第一項規定期間預告本府。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045FD" w:rsidRDefault="00D045FD" w:rsidP="00D045FD">
            <w:pPr>
              <w:spacing w:line="440" w:lineRule="exact"/>
              <w:ind w:left="1560" w:hangingChars="557" w:hanging="156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D045FD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lastRenderedPageBreak/>
              <w:t>第五十</w:t>
            </w:r>
            <w:r w:rsidRPr="00D045FD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二</w:t>
            </w:r>
            <w:r w:rsidRPr="00D045FD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條 </w:t>
            </w:r>
          </w:p>
          <w:p w:rsidR="00D045FD" w:rsidRPr="00D045FD" w:rsidRDefault="00D045FD" w:rsidP="00D045F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D045FD">
              <w:rPr>
                <w:rFonts w:ascii="標楷體" w:eastAsia="標楷體" w:hAnsi="標楷體"/>
                <w:sz w:val="28"/>
                <w:szCs w:val="28"/>
              </w:rPr>
              <w:t>依第</w:t>
            </w:r>
            <w:r w:rsidRPr="00D045FD">
              <w:rPr>
                <w:rFonts w:ascii="標楷體" w:eastAsia="標楷體" w:hAnsi="標楷體" w:hint="eastAsia"/>
                <w:sz w:val="28"/>
                <w:szCs w:val="28"/>
              </w:rPr>
              <w:t>五十</w:t>
            </w:r>
            <w:r w:rsidRPr="00D045FD">
              <w:rPr>
                <w:rFonts w:ascii="標楷體" w:eastAsia="標楷體" w:hAnsi="標楷體"/>
                <w:sz w:val="28"/>
                <w:szCs w:val="28"/>
              </w:rPr>
              <w:t>條規定終止勞動契約者，按其適用勞工退休金條例後之工作年資發給資遣費，工作年資每滿一年發給二分之一個月平均工資，未滿一年，以比例計給，最高以</w:t>
            </w:r>
            <w:r w:rsidRPr="00D045FD">
              <w:rPr>
                <w:rFonts w:ascii="標楷體" w:eastAsia="標楷體" w:hAnsi="標楷體"/>
                <w:sz w:val="28"/>
                <w:szCs w:val="28"/>
              </w:rPr>
              <w:lastRenderedPageBreak/>
              <w:t>發給六個月平均工資為限，不適用勞動基準法第十七條之規定。</w:t>
            </w:r>
            <w:r w:rsidRPr="00D045FD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</w:t>
            </w:r>
          </w:p>
          <w:p w:rsidR="00D045FD" w:rsidRPr="00D045FD" w:rsidRDefault="00D045FD" w:rsidP="00D045F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D045FD">
              <w:rPr>
                <w:rFonts w:ascii="標楷體" w:eastAsia="標楷體" w:hAnsi="標楷體"/>
                <w:sz w:val="28"/>
                <w:szCs w:val="28"/>
              </w:rPr>
              <w:t>資遣費應於勞動契約終止後三十日內發給，並應於被資遣員工離職之十日前，將其姓名、性別、年齡、住址、電話、擔任工作、資遣事由及需否就業輔導等事項，列冊通報本府勞工局及</w:t>
            </w:r>
            <w:r w:rsidRPr="00404901">
              <w:rPr>
                <w:rFonts w:ascii="標楷體" w:eastAsia="標楷體" w:hAnsi="標楷體"/>
                <w:sz w:val="28"/>
                <w:szCs w:val="28"/>
                <w:lang w:val="zh-TW"/>
              </w:rPr>
              <w:t>行政院勞工委員會職業訓練局雲嘉南區就業服務中心</w:t>
            </w:r>
            <w:r w:rsidRPr="00D045FD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D045FD" w:rsidRPr="00404901" w:rsidRDefault="00D045FD" w:rsidP="00D045FD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D045FD">
              <w:rPr>
                <w:rFonts w:ascii="標楷體" w:eastAsia="標楷體" w:hAnsi="標楷體"/>
                <w:sz w:val="28"/>
                <w:szCs w:val="28"/>
              </w:rPr>
              <w:t>約用人員自請離職不發給資遣費。惟仍應依前條第一項規定期間預告本府。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65879" w:rsidRPr="004F09EA" w:rsidRDefault="00065879" w:rsidP="004F09E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09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</w:t>
            </w:r>
            <w:r w:rsidRPr="004F09EA">
              <w:rPr>
                <w:rFonts w:ascii="標楷體" w:eastAsia="標楷體" w:hAnsi="標楷體"/>
                <w:sz w:val="28"/>
                <w:szCs w:val="28"/>
              </w:rPr>
              <w:t>雲嘉南區就業服務中心103年1月9日經立法院審議通過，103年2月17日正式改制為「勞動部勞動力發展署雲嘉南分署」</w:t>
            </w:r>
            <w:r w:rsidR="004F09EA">
              <w:rPr>
                <w:rFonts w:ascii="標楷體" w:eastAsia="標楷體" w:hAnsi="標楷體" w:hint="eastAsia"/>
                <w:sz w:val="28"/>
                <w:szCs w:val="28"/>
              </w:rPr>
              <w:t>修正條文內容</w:t>
            </w:r>
            <w:r w:rsidRPr="004F09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A05C5" w:rsidRPr="00D93691" w:rsidTr="00134B2E">
        <w:trPr>
          <w:trHeight w:val="221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4A05C5" w:rsidRDefault="004A05C5" w:rsidP="0071146E">
            <w:pPr>
              <w:spacing w:line="440" w:lineRule="exact"/>
              <w:ind w:left="1560" w:hangingChars="557" w:hanging="156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lastRenderedPageBreak/>
              <w:t>第五十八條</w:t>
            </w:r>
          </w:p>
          <w:p w:rsidR="004A05C5" w:rsidRPr="00D045FD" w:rsidRDefault="004A05C5" w:rsidP="0071146E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134B2E">
              <w:rPr>
                <w:rFonts w:ascii="標楷體" w:eastAsia="標楷體" w:hAnsi="標楷體"/>
                <w:sz w:val="28"/>
                <w:szCs w:val="28"/>
              </w:rPr>
              <w:t>約用人員適用勞工退休金條例之退休制度。本府為其提繳勞工退休金，提繳率百分之六。</w:t>
            </w:r>
            <w:r w:rsidRPr="00134B2E">
              <w:rPr>
                <w:rFonts w:ascii="標楷體" w:eastAsia="標楷體" w:hAnsi="標楷體"/>
                <w:sz w:val="28"/>
                <w:szCs w:val="28"/>
              </w:rPr>
              <w:br/>
              <w:t>退休金之領取及計算方式依勞工退休金條例</w:t>
            </w:r>
            <w:r w:rsidRPr="00134B2E">
              <w:rPr>
                <w:rFonts w:ascii="標楷體" w:eastAsia="標楷體" w:hAnsi="標楷體"/>
                <w:sz w:val="28"/>
                <w:szCs w:val="28"/>
                <w:u w:val="single"/>
              </w:rPr>
              <w:t>第二十三條</w:t>
            </w:r>
            <w:r w:rsidRPr="00134B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至第</w:t>
            </w:r>
            <w:r w:rsidRPr="00134B2E">
              <w:rPr>
                <w:rFonts w:ascii="標楷體" w:eastAsia="標楷體" w:hAnsi="標楷體"/>
                <w:sz w:val="28"/>
                <w:szCs w:val="28"/>
                <w:u w:val="single"/>
              </w:rPr>
              <w:t>二十五條</w:t>
            </w:r>
            <w:r w:rsidRPr="00134B2E">
              <w:rPr>
                <w:rFonts w:ascii="標楷體" w:eastAsia="標楷體" w:hAnsi="標楷體"/>
                <w:sz w:val="28"/>
                <w:szCs w:val="28"/>
              </w:rPr>
              <w:t>之規定。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A05C5" w:rsidRPr="00134B2E" w:rsidRDefault="004A05C5" w:rsidP="0071146E">
            <w:pPr>
              <w:spacing w:line="440" w:lineRule="exact"/>
              <w:ind w:left="1560" w:hangingChars="557" w:hanging="156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134B2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第五十八條</w:t>
            </w:r>
          </w:p>
          <w:p w:rsidR="004A05C5" w:rsidRPr="00D045FD" w:rsidRDefault="004A05C5" w:rsidP="0071146E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134B2E">
              <w:rPr>
                <w:rFonts w:ascii="標楷體" w:eastAsia="標楷體" w:hAnsi="標楷體"/>
                <w:sz w:val="28"/>
                <w:szCs w:val="28"/>
              </w:rPr>
              <w:t>約用人員適用勞工退休金條例之退休制度。本府為其提繳勞工退休金，提繳率百分之六。</w:t>
            </w:r>
            <w:r w:rsidRPr="00134B2E">
              <w:rPr>
                <w:rFonts w:ascii="標楷體" w:eastAsia="標楷體" w:hAnsi="標楷體"/>
                <w:sz w:val="28"/>
                <w:szCs w:val="28"/>
              </w:rPr>
              <w:br/>
              <w:t>退休金之領取及計算方式依勞工退休金條例</w:t>
            </w:r>
            <w:r w:rsidRPr="00404901">
              <w:rPr>
                <w:rFonts w:ascii="標楷體" w:eastAsia="標楷體" w:hAnsi="標楷體"/>
                <w:sz w:val="28"/>
                <w:szCs w:val="28"/>
                <w:lang w:val="zh-TW"/>
              </w:rPr>
              <w:t>第二十三條、二十四條、二十五條</w:t>
            </w:r>
            <w:r w:rsidRPr="00134B2E">
              <w:rPr>
                <w:rFonts w:ascii="標楷體" w:eastAsia="標楷體" w:hAnsi="標楷體"/>
                <w:sz w:val="28"/>
                <w:szCs w:val="28"/>
              </w:rPr>
              <w:t>之規定。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A05C5" w:rsidRPr="004F09EA" w:rsidRDefault="004A05C5" w:rsidP="0071146E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本條酌作文字修正。</w:t>
            </w:r>
          </w:p>
        </w:tc>
      </w:tr>
      <w:tr w:rsidR="004A05C5" w:rsidRPr="00D93691" w:rsidTr="002721D6">
        <w:trPr>
          <w:trHeight w:val="2218"/>
        </w:trPr>
        <w:tc>
          <w:tcPr>
            <w:tcW w:w="3652" w:type="dxa"/>
            <w:tcBorders>
              <w:top w:val="single" w:sz="4" w:space="0" w:color="auto"/>
            </w:tcBorders>
          </w:tcPr>
          <w:p w:rsidR="004A05C5" w:rsidRDefault="004A05C5" w:rsidP="00D045FD">
            <w:pPr>
              <w:spacing w:line="440" w:lineRule="exact"/>
              <w:ind w:left="1560" w:hangingChars="557" w:hanging="156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第六十六條</w:t>
            </w:r>
          </w:p>
          <w:p w:rsidR="004A05C5" w:rsidRPr="004A05C5" w:rsidRDefault="004A05C5" w:rsidP="00134B2E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4A05C5">
              <w:rPr>
                <w:rFonts w:ascii="標楷體" w:eastAsia="標楷體" w:hAnsi="標楷體"/>
                <w:sz w:val="28"/>
                <w:szCs w:val="28"/>
                <w:lang w:val="zh-TW"/>
              </w:rPr>
              <w:t>本規則</w:t>
            </w:r>
            <w:bookmarkStart w:id="7" w:name="OLE_LINK34"/>
            <w:r w:rsidRPr="004A05C5">
              <w:rPr>
                <w:rFonts w:ascii="標楷體" w:eastAsia="標楷體" w:hAnsi="標楷體"/>
                <w:sz w:val="28"/>
                <w:szCs w:val="28"/>
                <w:lang w:val="zh-TW"/>
              </w:rPr>
              <w:t>如有</w:t>
            </w:r>
            <w:r w:rsidRPr="004A05C5">
              <w:rPr>
                <w:rFonts w:ascii="標楷體" w:eastAsia="標楷體" w:hAnsi="標楷體" w:hint="eastAsia"/>
                <w:sz w:val="28"/>
                <w:szCs w:val="28"/>
                <w:u w:val="single"/>
                <w:lang w:val="zh-TW"/>
              </w:rPr>
              <w:t>法令修改、</w:t>
            </w:r>
            <w:r w:rsidRPr="004A05C5">
              <w:rPr>
                <w:rFonts w:ascii="標楷體" w:eastAsia="標楷體" w:hAnsi="標楷體"/>
                <w:sz w:val="28"/>
                <w:szCs w:val="28"/>
                <w:lang w:val="zh-TW"/>
              </w:rPr>
              <w:t>未盡事項，依照有關法令規定辦理。</w:t>
            </w:r>
            <w:bookmarkEnd w:id="7"/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A05C5" w:rsidRPr="00134B2E" w:rsidRDefault="004A05C5" w:rsidP="00134B2E">
            <w:pPr>
              <w:spacing w:line="440" w:lineRule="exact"/>
              <w:ind w:left="1560" w:hangingChars="557" w:hanging="156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134B2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六十六</w:t>
            </w:r>
            <w:r w:rsidRPr="00134B2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條</w:t>
            </w:r>
          </w:p>
          <w:p w:rsidR="004A05C5" w:rsidRPr="00D045FD" w:rsidRDefault="004A05C5" w:rsidP="004A05C5">
            <w:pPr>
              <w:pStyle w:val="HTML"/>
              <w:ind w:leftChars="208" w:left="458" w:firstLine="1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4A05C5">
              <w:rPr>
                <w:rFonts w:ascii="標楷體" w:eastAsia="標楷體" w:hAnsi="標楷體"/>
                <w:sz w:val="28"/>
                <w:szCs w:val="28"/>
                <w:lang w:val="zh-TW"/>
              </w:rPr>
              <w:t>本規則如有未盡事項，依照有關法令規定辦理。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A05C5" w:rsidRPr="004F09EA" w:rsidRDefault="004A05C5" w:rsidP="004F09E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本條增</w:t>
            </w:r>
            <w:r w:rsidR="0022680D">
              <w:rPr>
                <w:rFonts w:ascii="標楷體" w:eastAsia="標楷體" w:hAnsi="標楷體" w:hint="eastAsia"/>
                <w:sz w:val="28"/>
                <w:szCs w:val="28"/>
              </w:rPr>
              <w:t>訂因法令修改而未及修訂本規則時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，依照有關法令規定辦理。</w:t>
            </w:r>
          </w:p>
        </w:tc>
      </w:tr>
    </w:tbl>
    <w:p w:rsidR="00265D8F" w:rsidRPr="00D93691" w:rsidRDefault="00265D8F" w:rsidP="00F6665D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265D8F" w:rsidRPr="00D93691" w:rsidSect="00F6665D">
      <w:footerReference w:type="even" r:id="rId8"/>
      <w:footerReference w:type="default" r:id="rId9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FF3" w:rsidRDefault="006B1FF3">
      <w:pPr>
        <w:spacing w:line="240" w:lineRule="auto"/>
      </w:pPr>
      <w:r>
        <w:separator/>
      </w:r>
    </w:p>
  </w:endnote>
  <w:endnote w:type="continuationSeparator" w:id="0">
    <w:p w:rsidR="006B1FF3" w:rsidRDefault="006B1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F" w:rsidRDefault="00271E8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8F" w:rsidRDefault="00271E8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D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1B58">
      <w:rPr>
        <w:rStyle w:val="a7"/>
        <w:noProof/>
      </w:rPr>
      <w:t>1</w:t>
    </w:r>
    <w:r>
      <w:rPr>
        <w:rStyle w:val="a7"/>
      </w:rPr>
      <w:fldChar w:fldCharType="end"/>
    </w:r>
  </w:p>
  <w:p w:rsidR="00265D8F" w:rsidRDefault="00265D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FF3" w:rsidRDefault="006B1FF3">
      <w:pPr>
        <w:spacing w:line="240" w:lineRule="auto"/>
      </w:pPr>
      <w:r>
        <w:separator/>
      </w:r>
    </w:p>
  </w:footnote>
  <w:footnote w:type="continuationSeparator" w:id="0">
    <w:p w:rsidR="006B1FF3" w:rsidRDefault="006B1F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51C"/>
    <w:multiLevelType w:val="hybridMultilevel"/>
    <w:tmpl w:val="2DC43DFE"/>
    <w:lvl w:ilvl="0" w:tplc="B2DC46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A434CC5"/>
    <w:multiLevelType w:val="hybridMultilevel"/>
    <w:tmpl w:val="B80C2778"/>
    <w:lvl w:ilvl="0" w:tplc="D952AF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F003A"/>
    <w:multiLevelType w:val="hybridMultilevel"/>
    <w:tmpl w:val="6E088E68"/>
    <w:lvl w:ilvl="0" w:tplc="38269062">
      <w:start w:val="3"/>
      <w:numFmt w:val="decimal"/>
      <w:lvlText w:val="（%1）"/>
      <w:lvlJc w:val="left"/>
      <w:pPr>
        <w:tabs>
          <w:tab w:val="num" w:pos="1241"/>
        </w:tabs>
        <w:ind w:left="1241" w:hanging="720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  <w:rPr>
        <w:rFonts w:cs="Times New Roman"/>
      </w:rPr>
    </w:lvl>
  </w:abstractNum>
  <w:abstractNum w:abstractNumId="3">
    <w:nsid w:val="0FEC102A"/>
    <w:multiLevelType w:val="hybridMultilevel"/>
    <w:tmpl w:val="3A7068E6"/>
    <w:lvl w:ilvl="0" w:tplc="6DC6A72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0692F45"/>
    <w:multiLevelType w:val="hybridMultilevel"/>
    <w:tmpl w:val="9AAC352C"/>
    <w:lvl w:ilvl="0" w:tplc="D8304766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5">
    <w:nsid w:val="11D37F5F"/>
    <w:multiLevelType w:val="hybridMultilevel"/>
    <w:tmpl w:val="CB8C642C"/>
    <w:lvl w:ilvl="0" w:tplc="9836D744">
      <w:start w:val="3"/>
      <w:numFmt w:val="decimal"/>
      <w:lvlText w:val="（%1）"/>
      <w:lvlJc w:val="left"/>
      <w:pPr>
        <w:tabs>
          <w:tab w:val="num" w:pos="711"/>
        </w:tabs>
        <w:ind w:left="711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1"/>
        </w:tabs>
        <w:ind w:left="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1"/>
        </w:tabs>
        <w:ind w:left="1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1"/>
        </w:tabs>
        <w:ind w:left="2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1"/>
        </w:tabs>
        <w:ind w:left="2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1"/>
        </w:tabs>
        <w:ind w:left="3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1"/>
        </w:tabs>
        <w:ind w:left="4311" w:hanging="480"/>
      </w:pPr>
      <w:rPr>
        <w:rFonts w:cs="Times New Roman"/>
      </w:rPr>
    </w:lvl>
  </w:abstractNum>
  <w:abstractNum w:abstractNumId="6">
    <w:nsid w:val="16B9714A"/>
    <w:multiLevelType w:val="hybridMultilevel"/>
    <w:tmpl w:val="01545024"/>
    <w:lvl w:ilvl="0" w:tplc="4C5277EC">
      <w:start w:val="3"/>
      <w:numFmt w:val="decimal"/>
      <w:lvlText w:val="（%1）"/>
      <w:lvlJc w:val="left"/>
      <w:pPr>
        <w:tabs>
          <w:tab w:val="num" w:pos="632"/>
        </w:tabs>
        <w:ind w:left="63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2"/>
        </w:tabs>
        <w:ind w:left="8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2"/>
        </w:tabs>
        <w:ind w:left="13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2"/>
        </w:tabs>
        <w:ind w:left="23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92"/>
        </w:tabs>
        <w:ind w:left="27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2"/>
        </w:tabs>
        <w:ind w:left="37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32"/>
        </w:tabs>
        <w:ind w:left="4232" w:hanging="480"/>
      </w:pPr>
      <w:rPr>
        <w:rFonts w:cs="Times New Roman"/>
      </w:rPr>
    </w:lvl>
  </w:abstractNum>
  <w:abstractNum w:abstractNumId="7">
    <w:nsid w:val="1A92034C"/>
    <w:multiLevelType w:val="hybridMultilevel"/>
    <w:tmpl w:val="D7DCAABC"/>
    <w:lvl w:ilvl="0" w:tplc="5BCC15E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CFB6F9F"/>
    <w:multiLevelType w:val="hybridMultilevel"/>
    <w:tmpl w:val="717AADC2"/>
    <w:lvl w:ilvl="0" w:tplc="A09C0C68">
      <w:start w:val="3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  <w:rPr>
        <w:rFonts w:cs="Times New Roman"/>
      </w:rPr>
    </w:lvl>
  </w:abstractNum>
  <w:abstractNum w:abstractNumId="9">
    <w:nsid w:val="21806545"/>
    <w:multiLevelType w:val="hybridMultilevel"/>
    <w:tmpl w:val="8062A5DA"/>
    <w:lvl w:ilvl="0" w:tplc="884E8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921CCC"/>
    <w:multiLevelType w:val="hybridMultilevel"/>
    <w:tmpl w:val="31F4EBDE"/>
    <w:lvl w:ilvl="0" w:tplc="6C103518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1">
    <w:nsid w:val="22792FE0"/>
    <w:multiLevelType w:val="hybridMultilevel"/>
    <w:tmpl w:val="CB1EB528"/>
    <w:lvl w:ilvl="0" w:tplc="0D98EF2A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797057F"/>
    <w:multiLevelType w:val="hybridMultilevel"/>
    <w:tmpl w:val="17C2EC76"/>
    <w:lvl w:ilvl="0" w:tplc="D2709F56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DFB3F36"/>
    <w:multiLevelType w:val="hybridMultilevel"/>
    <w:tmpl w:val="73EA7D32"/>
    <w:lvl w:ilvl="0" w:tplc="B23C5D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8C3832"/>
    <w:multiLevelType w:val="hybridMultilevel"/>
    <w:tmpl w:val="84760D18"/>
    <w:lvl w:ilvl="0" w:tplc="A63A690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0D33CD6"/>
    <w:multiLevelType w:val="hybridMultilevel"/>
    <w:tmpl w:val="077673A8"/>
    <w:lvl w:ilvl="0" w:tplc="26C84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412BAF"/>
    <w:multiLevelType w:val="hybridMultilevel"/>
    <w:tmpl w:val="BAFCD590"/>
    <w:lvl w:ilvl="0" w:tplc="7EBA19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8A17C5"/>
    <w:multiLevelType w:val="hybridMultilevel"/>
    <w:tmpl w:val="966E6E2A"/>
    <w:lvl w:ilvl="0" w:tplc="F9C8FE54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18">
    <w:nsid w:val="3EE75AFE"/>
    <w:multiLevelType w:val="hybridMultilevel"/>
    <w:tmpl w:val="BBBE0FB0"/>
    <w:lvl w:ilvl="0" w:tplc="57F0E76C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19">
    <w:nsid w:val="3F32342B"/>
    <w:multiLevelType w:val="hybridMultilevel"/>
    <w:tmpl w:val="1C428EEC"/>
    <w:lvl w:ilvl="0" w:tplc="D0283484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20">
    <w:nsid w:val="3F607991"/>
    <w:multiLevelType w:val="hybridMultilevel"/>
    <w:tmpl w:val="45983276"/>
    <w:lvl w:ilvl="0" w:tplc="234468C2">
      <w:start w:val="3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  <w:rPr>
        <w:rFonts w:cs="Times New Roman"/>
      </w:rPr>
    </w:lvl>
  </w:abstractNum>
  <w:abstractNum w:abstractNumId="21">
    <w:nsid w:val="42417902"/>
    <w:multiLevelType w:val="hybridMultilevel"/>
    <w:tmpl w:val="ED9033E2"/>
    <w:lvl w:ilvl="0" w:tplc="DD7097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DE76B8"/>
    <w:multiLevelType w:val="hybridMultilevel"/>
    <w:tmpl w:val="F9F011EE"/>
    <w:lvl w:ilvl="0" w:tplc="11E0072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6043ABA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4">
    <w:nsid w:val="47E14FA6"/>
    <w:multiLevelType w:val="hybridMultilevel"/>
    <w:tmpl w:val="F95AAC2C"/>
    <w:lvl w:ilvl="0" w:tplc="4314D724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DDC45BA"/>
    <w:multiLevelType w:val="hybridMultilevel"/>
    <w:tmpl w:val="10D88B20"/>
    <w:lvl w:ilvl="0" w:tplc="BD981FBE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26">
    <w:nsid w:val="4F3562D2"/>
    <w:multiLevelType w:val="singleLevel"/>
    <w:tmpl w:val="77FA44B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27">
    <w:nsid w:val="50E11968"/>
    <w:multiLevelType w:val="hybridMultilevel"/>
    <w:tmpl w:val="C6789E20"/>
    <w:lvl w:ilvl="0" w:tplc="436E4A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421961"/>
    <w:multiLevelType w:val="hybridMultilevel"/>
    <w:tmpl w:val="126E7658"/>
    <w:lvl w:ilvl="0" w:tplc="4EC8D5C2">
      <w:start w:val="1"/>
      <w:numFmt w:val="decimal"/>
      <w:lvlText w:val="%1、"/>
      <w:lvlJc w:val="left"/>
      <w:pPr>
        <w:tabs>
          <w:tab w:val="num" w:pos="928"/>
        </w:tabs>
        <w:ind w:left="92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29">
    <w:nsid w:val="53F64BBD"/>
    <w:multiLevelType w:val="hybridMultilevel"/>
    <w:tmpl w:val="1696D256"/>
    <w:lvl w:ilvl="0" w:tplc="B9708050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>
    <w:nsid w:val="54F73E69"/>
    <w:multiLevelType w:val="hybridMultilevel"/>
    <w:tmpl w:val="37B203F6"/>
    <w:lvl w:ilvl="0" w:tplc="573626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297A99"/>
    <w:multiLevelType w:val="hybridMultilevel"/>
    <w:tmpl w:val="C3345D64"/>
    <w:lvl w:ilvl="0" w:tplc="429CAED0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6A4F57"/>
    <w:multiLevelType w:val="hybridMultilevel"/>
    <w:tmpl w:val="2BD0217C"/>
    <w:lvl w:ilvl="0" w:tplc="EF809038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33">
    <w:nsid w:val="59206BB3"/>
    <w:multiLevelType w:val="hybridMultilevel"/>
    <w:tmpl w:val="9D92896C"/>
    <w:lvl w:ilvl="0" w:tplc="7DA21412">
      <w:start w:val="1"/>
      <w:numFmt w:val="decimal"/>
      <w:lvlText w:val="%1."/>
      <w:lvlJc w:val="left"/>
      <w:pPr>
        <w:tabs>
          <w:tab w:val="num" w:pos="640"/>
        </w:tabs>
        <w:ind w:left="64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  <w:rPr>
        <w:rFonts w:cs="Times New Roman"/>
      </w:rPr>
    </w:lvl>
  </w:abstractNum>
  <w:abstractNum w:abstractNumId="34">
    <w:nsid w:val="5D653772"/>
    <w:multiLevelType w:val="hybridMultilevel"/>
    <w:tmpl w:val="8A14A2FC"/>
    <w:lvl w:ilvl="0" w:tplc="F77E202C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EA370EC"/>
    <w:multiLevelType w:val="hybridMultilevel"/>
    <w:tmpl w:val="E1F6285C"/>
    <w:lvl w:ilvl="0" w:tplc="3342E7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1A77EF8"/>
    <w:multiLevelType w:val="hybridMultilevel"/>
    <w:tmpl w:val="B3C8B4C8"/>
    <w:lvl w:ilvl="0" w:tplc="FAC27EEC">
      <w:start w:val="3"/>
      <w:numFmt w:val="decimal"/>
      <w:lvlText w:val="（%1）"/>
      <w:lvlJc w:val="left"/>
      <w:pPr>
        <w:tabs>
          <w:tab w:val="num" w:pos="665"/>
        </w:tabs>
        <w:ind w:left="665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5"/>
        </w:tabs>
        <w:ind w:left="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5"/>
        </w:tabs>
        <w:ind w:left="1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5"/>
        </w:tabs>
        <w:ind w:left="2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5"/>
        </w:tabs>
        <w:ind w:left="4265" w:hanging="480"/>
      </w:pPr>
      <w:rPr>
        <w:rFonts w:cs="Times New Roman"/>
      </w:rPr>
    </w:lvl>
  </w:abstractNum>
  <w:abstractNum w:abstractNumId="37">
    <w:nsid w:val="66477BDC"/>
    <w:multiLevelType w:val="hybridMultilevel"/>
    <w:tmpl w:val="4DECDAB2"/>
    <w:lvl w:ilvl="0" w:tplc="1D269714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38">
    <w:nsid w:val="666031AC"/>
    <w:multiLevelType w:val="hybridMultilevel"/>
    <w:tmpl w:val="27E855F6"/>
    <w:lvl w:ilvl="0" w:tplc="501474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94950EF"/>
    <w:multiLevelType w:val="hybridMultilevel"/>
    <w:tmpl w:val="65D617B0"/>
    <w:lvl w:ilvl="0" w:tplc="B7B2BA30">
      <w:start w:val="3"/>
      <w:numFmt w:val="decimal"/>
      <w:lvlText w:val="（%1）"/>
      <w:lvlJc w:val="left"/>
      <w:pPr>
        <w:tabs>
          <w:tab w:val="num" w:pos="1239"/>
        </w:tabs>
        <w:ind w:left="1239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9"/>
        </w:tabs>
        <w:ind w:left="14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9"/>
        </w:tabs>
        <w:ind w:left="29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99"/>
        </w:tabs>
        <w:ind w:left="33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9"/>
        </w:tabs>
        <w:ind w:left="43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39"/>
        </w:tabs>
        <w:ind w:left="4839" w:hanging="480"/>
      </w:pPr>
      <w:rPr>
        <w:rFonts w:cs="Times New Roman"/>
      </w:rPr>
    </w:lvl>
  </w:abstractNum>
  <w:abstractNum w:abstractNumId="40">
    <w:nsid w:val="695116A8"/>
    <w:multiLevelType w:val="hybridMultilevel"/>
    <w:tmpl w:val="BBECC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9C86A4A"/>
    <w:multiLevelType w:val="hybridMultilevel"/>
    <w:tmpl w:val="63E0E240"/>
    <w:lvl w:ilvl="0" w:tplc="F1783010">
      <w:start w:val="3"/>
      <w:numFmt w:val="decimal"/>
      <w:lvlText w:val="（%1）"/>
      <w:lvlJc w:val="left"/>
      <w:pPr>
        <w:tabs>
          <w:tab w:val="num" w:pos="698"/>
        </w:tabs>
        <w:ind w:left="69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  <w:rPr>
        <w:rFonts w:cs="Times New Roman"/>
      </w:rPr>
    </w:lvl>
  </w:abstractNum>
  <w:abstractNum w:abstractNumId="42">
    <w:nsid w:val="6A4C23E7"/>
    <w:multiLevelType w:val="hybridMultilevel"/>
    <w:tmpl w:val="CE24DB18"/>
    <w:lvl w:ilvl="0" w:tplc="EC5C0922">
      <w:start w:val="3"/>
      <w:numFmt w:val="decimal"/>
      <w:lvlText w:val="（%1）"/>
      <w:lvlJc w:val="left"/>
      <w:pPr>
        <w:tabs>
          <w:tab w:val="num" w:pos="1246"/>
        </w:tabs>
        <w:ind w:left="1246" w:hanging="720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  <w:rPr>
        <w:rFonts w:cs="Times New Roman"/>
      </w:rPr>
    </w:lvl>
  </w:abstractNum>
  <w:abstractNum w:abstractNumId="43">
    <w:nsid w:val="6A5C092A"/>
    <w:multiLevelType w:val="hybridMultilevel"/>
    <w:tmpl w:val="E7F672B0"/>
    <w:lvl w:ilvl="0" w:tplc="4B6E3A0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65F84682">
      <w:start w:val="1"/>
      <w:numFmt w:val="ideographDigital"/>
      <w:lvlText w:val="(%2)"/>
      <w:lvlJc w:val="left"/>
      <w:pPr>
        <w:tabs>
          <w:tab w:val="num" w:pos="1104"/>
        </w:tabs>
        <w:ind w:left="1104" w:hanging="624"/>
      </w:pPr>
      <w:rPr>
        <w:rFonts w:ascii="標楷體" w:eastAsia="標楷體" w:hAnsi="標楷體" w:cs="Times New Roman" w:hint="eastAsia"/>
        <w:sz w:val="28"/>
        <w:szCs w:val="28"/>
      </w:rPr>
    </w:lvl>
    <w:lvl w:ilvl="2" w:tplc="632E3F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 w:tplc="1BEEFC98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6A7E2E56"/>
    <w:multiLevelType w:val="hybridMultilevel"/>
    <w:tmpl w:val="9F0C1C80"/>
    <w:lvl w:ilvl="0" w:tplc="2A9AC0EC">
      <w:start w:val="3"/>
      <w:numFmt w:val="decimal"/>
      <w:lvlText w:val="（%1）"/>
      <w:lvlJc w:val="left"/>
      <w:pPr>
        <w:tabs>
          <w:tab w:val="num" w:pos="1246"/>
        </w:tabs>
        <w:ind w:left="124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  <w:rPr>
        <w:rFonts w:cs="Times New Roman"/>
      </w:rPr>
    </w:lvl>
  </w:abstractNum>
  <w:abstractNum w:abstractNumId="45">
    <w:nsid w:val="6C931FA0"/>
    <w:multiLevelType w:val="hybridMultilevel"/>
    <w:tmpl w:val="F192F7B6"/>
    <w:lvl w:ilvl="0" w:tplc="96C47214">
      <w:start w:val="3"/>
      <w:numFmt w:val="decimal"/>
      <w:lvlText w:val="（%1）"/>
      <w:lvlJc w:val="left"/>
      <w:pPr>
        <w:tabs>
          <w:tab w:val="num" w:pos="1288"/>
        </w:tabs>
        <w:ind w:left="128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46">
    <w:nsid w:val="74E242A0"/>
    <w:multiLevelType w:val="hybridMultilevel"/>
    <w:tmpl w:val="8FC2AF08"/>
    <w:lvl w:ilvl="0" w:tplc="ED3A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7A0446AE"/>
    <w:multiLevelType w:val="hybridMultilevel"/>
    <w:tmpl w:val="5E323406"/>
    <w:lvl w:ilvl="0" w:tplc="3ABEF5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5"/>
  </w:num>
  <w:num w:numId="2">
    <w:abstractNumId w:val="19"/>
  </w:num>
  <w:num w:numId="3">
    <w:abstractNumId w:val="17"/>
  </w:num>
  <w:num w:numId="4">
    <w:abstractNumId w:val="32"/>
  </w:num>
  <w:num w:numId="5">
    <w:abstractNumId w:val="45"/>
  </w:num>
  <w:num w:numId="6">
    <w:abstractNumId w:val="25"/>
  </w:num>
  <w:num w:numId="7">
    <w:abstractNumId w:val="34"/>
  </w:num>
  <w:num w:numId="8">
    <w:abstractNumId w:val="6"/>
  </w:num>
  <w:num w:numId="9">
    <w:abstractNumId w:val="39"/>
  </w:num>
  <w:num w:numId="10">
    <w:abstractNumId w:val="2"/>
  </w:num>
  <w:num w:numId="11">
    <w:abstractNumId w:val="42"/>
  </w:num>
  <w:num w:numId="12">
    <w:abstractNumId w:val="44"/>
  </w:num>
  <w:num w:numId="13">
    <w:abstractNumId w:val="41"/>
  </w:num>
  <w:num w:numId="14">
    <w:abstractNumId w:val="8"/>
  </w:num>
  <w:num w:numId="15">
    <w:abstractNumId w:val="20"/>
  </w:num>
  <w:num w:numId="16">
    <w:abstractNumId w:val="14"/>
  </w:num>
  <w:num w:numId="17">
    <w:abstractNumId w:val="37"/>
  </w:num>
  <w:num w:numId="18">
    <w:abstractNumId w:val="18"/>
  </w:num>
  <w:num w:numId="19">
    <w:abstractNumId w:val="7"/>
  </w:num>
  <w:num w:numId="20">
    <w:abstractNumId w:val="24"/>
  </w:num>
  <w:num w:numId="21">
    <w:abstractNumId w:val="22"/>
  </w:num>
  <w:num w:numId="22">
    <w:abstractNumId w:val="5"/>
  </w:num>
  <w:num w:numId="23">
    <w:abstractNumId w:val="11"/>
  </w:num>
  <w:num w:numId="24">
    <w:abstractNumId w:val="12"/>
  </w:num>
  <w:num w:numId="25">
    <w:abstractNumId w:val="3"/>
  </w:num>
  <w:num w:numId="26">
    <w:abstractNumId w:val="36"/>
  </w:num>
  <w:num w:numId="27">
    <w:abstractNumId w:val="28"/>
  </w:num>
  <w:num w:numId="28">
    <w:abstractNumId w:val="47"/>
  </w:num>
  <w:num w:numId="29">
    <w:abstractNumId w:val="43"/>
  </w:num>
  <w:num w:numId="30">
    <w:abstractNumId w:val="0"/>
  </w:num>
  <w:num w:numId="31">
    <w:abstractNumId w:val="33"/>
  </w:num>
  <w:num w:numId="32">
    <w:abstractNumId w:val="48"/>
  </w:num>
  <w:num w:numId="33">
    <w:abstractNumId w:val="31"/>
  </w:num>
  <w:num w:numId="34">
    <w:abstractNumId w:val="29"/>
  </w:num>
  <w:num w:numId="35">
    <w:abstractNumId w:val="40"/>
  </w:num>
  <w:num w:numId="36">
    <w:abstractNumId w:val="10"/>
  </w:num>
  <w:num w:numId="37">
    <w:abstractNumId w:val="4"/>
  </w:num>
  <w:num w:numId="38">
    <w:abstractNumId w:val="1"/>
  </w:num>
  <w:num w:numId="39">
    <w:abstractNumId w:val="23"/>
  </w:num>
  <w:num w:numId="40">
    <w:abstractNumId w:val="26"/>
  </w:num>
  <w:num w:numId="41">
    <w:abstractNumId w:val="46"/>
  </w:num>
  <w:num w:numId="42">
    <w:abstractNumId w:val="9"/>
  </w:num>
  <w:num w:numId="43">
    <w:abstractNumId w:val="16"/>
  </w:num>
  <w:num w:numId="44">
    <w:abstractNumId w:val="30"/>
  </w:num>
  <w:num w:numId="45">
    <w:abstractNumId w:val="21"/>
  </w:num>
  <w:num w:numId="46">
    <w:abstractNumId w:val="13"/>
  </w:num>
  <w:num w:numId="47">
    <w:abstractNumId w:val="15"/>
  </w:num>
  <w:num w:numId="48">
    <w:abstractNumId w:val="27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2C9"/>
    <w:rsid w:val="00000760"/>
    <w:rsid w:val="00006FA4"/>
    <w:rsid w:val="00011C33"/>
    <w:rsid w:val="000159C7"/>
    <w:rsid w:val="00016705"/>
    <w:rsid w:val="000202BB"/>
    <w:rsid w:val="00025C57"/>
    <w:rsid w:val="00031D95"/>
    <w:rsid w:val="00033B0A"/>
    <w:rsid w:val="00036499"/>
    <w:rsid w:val="000375E0"/>
    <w:rsid w:val="000419F5"/>
    <w:rsid w:val="00041BEC"/>
    <w:rsid w:val="0004386F"/>
    <w:rsid w:val="00055958"/>
    <w:rsid w:val="00062A31"/>
    <w:rsid w:val="00065879"/>
    <w:rsid w:val="000744BA"/>
    <w:rsid w:val="00075701"/>
    <w:rsid w:val="00077274"/>
    <w:rsid w:val="00095792"/>
    <w:rsid w:val="00097C29"/>
    <w:rsid w:val="000C06F4"/>
    <w:rsid w:val="000C472D"/>
    <w:rsid w:val="000C5A9C"/>
    <w:rsid w:val="000C5F0D"/>
    <w:rsid w:val="000D0D3D"/>
    <w:rsid w:val="000D6B52"/>
    <w:rsid w:val="000E41BE"/>
    <w:rsid w:val="000E4744"/>
    <w:rsid w:val="0012080D"/>
    <w:rsid w:val="00123376"/>
    <w:rsid w:val="00130F73"/>
    <w:rsid w:val="00134B2E"/>
    <w:rsid w:val="001350F0"/>
    <w:rsid w:val="00141175"/>
    <w:rsid w:val="00141BE0"/>
    <w:rsid w:val="0015394C"/>
    <w:rsid w:val="001951B3"/>
    <w:rsid w:val="001A1239"/>
    <w:rsid w:val="001B0BDB"/>
    <w:rsid w:val="001B1FF9"/>
    <w:rsid w:val="001B5ECC"/>
    <w:rsid w:val="001B65E4"/>
    <w:rsid w:val="001C3CDE"/>
    <w:rsid w:val="001E4AA4"/>
    <w:rsid w:val="001F2186"/>
    <w:rsid w:val="00201281"/>
    <w:rsid w:val="00212069"/>
    <w:rsid w:val="002220CE"/>
    <w:rsid w:val="0022680D"/>
    <w:rsid w:val="002279FE"/>
    <w:rsid w:val="00237864"/>
    <w:rsid w:val="00243E87"/>
    <w:rsid w:val="00254E2F"/>
    <w:rsid w:val="00256565"/>
    <w:rsid w:val="00265D8F"/>
    <w:rsid w:val="00266564"/>
    <w:rsid w:val="00271E8D"/>
    <w:rsid w:val="002721D6"/>
    <w:rsid w:val="00290D70"/>
    <w:rsid w:val="0029171B"/>
    <w:rsid w:val="00292A0B"/>
    <w:rsid w:val="00295AC2"/>
    <w:rsid w:val="002B0567"/>
    <w:rsid w:val="002B0FB5"/>
    <w:rsid w:val="002E210C"/>
    <w:rsid w:val="002E32F8"/>
    <w:rsid w:val="002E662C"/>
    <w:rsid w:val="002F5A9D"/>
    <w:rsid w:val="0030090F"/>
    <w:rsid w:val="003012F4"/>
    <w:rsid w:val="00301387"/>
    <w:rsid w:val="00302D2F"/>
    <w:rsid w:val="00321DBB"/>
    <w:rsid w:val="003223B6"/>
    <w:rsid w:val="0033072C"/>
    <w:rsid w:val="00352146"/>
    <w:rsid w:val="00361CA5"/>
    <w:rsid w:val="0036580F"/>
    <w:rsid w:val="00381C51"/>
    <w:rsid w:val="00395850"/>
    <w:rsid w:val="00397B70"/>
    <w:rsid w:val="003A43DB"/>
    <w:rsid w:val="003B027B"/>
    <w:rsid w:val="003B4CB0"/>
    <w:rsid w:val="003D1CE3"/>
    <w:rsid w:val="003D6CD3"/>
    <w:rsid w:val="003D7C20"/>
    <w:rsid w:val="003E1142"/>
    <w:rsid w:val="00403135"/>
    <w:rsid w:val="00431F76"/>
    <w:rsid w:val="00445C07"/>
    <w:rsid w:val="00451825"/>
    <w:rsid w:val="00462B03"/>
    <w:rsid w:val="004678E6"/>
    <w:rsid w:val="00477DAE"/>
    <w:rsid w:val="00481D32"/>
    <w:rsid w:val="00484D4B"/>
    <w:rsid w:val="00487673"/>
    <w:rsid w:val="00490396"/>
    <w:rsid w:val="00492AC9"/>
    <w:rsid w:val="00493ADD"/>
    <w:rsid w:val="004A05C5"/>
    <w:rsid w:val="004A1FB8"/>
    <w:rsid w:val="004A2871"/>
    <w:rsid w:val="004A3E34"/>
    <w:rsid w:val="004A597F"/>
    <w:rsid w:val="004A7457"/>
    <w:rsid w:val="004B4129"/>
    <w:rsid w:val="004B5194"/>
    <w:rsid w:val="004C1434"/>
    <w:rsid w:val="004C2C0D"/>
    <w:rsid w:val="004C426E"/>
    <w:rsid w:val="004D1FE6"/>
    <w:rsid w:val="004D4D21"/>
    <w:rsid w:val="004E04D7"/>
    <w:rsid w:val="004F05BF"/>
    <w:rsid w:val="004F09EA"/>
    <w:rsid w:val="00500D0E"/>
    <w:rsid w:val="005015F1"/>
    <w:rsid w:val="00506A1B"/>
    <w:rsid w:val="00514335"/>
    <w:rsid w:val="00520373"/>
    <w:rsid w:val="0052320C"/>
    <w:rsid w:val="00524867"/>
    <w:rsid w:val="00525411"/>
    <w:rsid w:val="00527FCC"/>
    <w:rsid w:val="005362B7"/>
    <w:rsid w:val="00553BC7"/>
    <w:rsid w:val="00554C04"/>
    <w:rsid w:val="00562844"/>
    <w:rsid w:val="0056713F"/>
    <w:rsid w:val="005722E5"/>
    <w:rsid w:val="00573E4F"/>
    <w:rsid w:val="005949AA"/>
    <w:rsid w:val="005A32B8"/>
    <w:rsid w:val="005B15CE"/>
    <w:rsid w:val="005B5246"/>
    <w:rsid w:val="005C5983"/>
    <w:rsid w:val="005C73D7"/>
    <w:rsid w:val="005E0515"/>
    <w:rsid w:val="005E0735"/>
    <w:rsid w:val="005E0EBC"/>
    <w:rsid w:val="005E79BE"/>
    <w:rsid w:val="005F3686"/>
    <w:rsid w:val="005F54BD"/>
    <w:rsid w:val="00602990"/>
    <w:rsid w:val="00604341"/>
    <w:rsid w:val="006071EA"/>
    <w:rsid w:val="00611A3E"/>
    <w:rsid w:val="00613F54"/>
    <w:rsid w:val="00615590"/>
    <w:rsid w:val="00616CFB"/>
    <w:rsid w:val="00620814"/>
    <w:rsid w:val="0062105D"/>
    <w:rsid w:val="00627296"/>
    <w:rsid w:val="00630D45"/>
    <w:rsid w:val="00633DD8"/>
    <w:rsid w:val="0064224B"/>
    <w:rsid w:val="006461E2"/>
    <w:rsid w:val="006567C2"/>
    <w:rsid w:val="00657B37"/>
    <w:rsid w:val="00662799"/>
    <w:rsid w:val="00663F9D"/>
    <w:rsid w:val="00672C32"/>
    <w:rsid w:val="00673A18"/>
    <w:rsid w:val="00674611"/>
    <w:rsid w:val="00680831"/>
    <w:rsid w:val="00683EDE"/>
    <w:rsid w:val="00684180"/>
    <w:rsid w:val="00685B55"/>
    <w:rsid w:val="006867D3"/>
    <w:rsid w:val="00686FE0"/>
    <w:rsid w:val="00693A18"/>
    <w:rsid w:val="006964E5"/>
    <w:rsid w:val="006A0AE1"/>
    <w:rsid w:val="006B1FF3"/>
    <w:rsid w:val="006C627B"/>
    <w:rsid w:val="006D18CE"/>
    <w:rsid w:val="006D3168"/>
    <w:rsid w:val="006E55C8"/>
    <w:rsid w:val="006F070A"/>
    <w:rsid w:val="007020A1"/>
    <w:rsid w:val="00717F4A"/>
    <w:rsid w:val="0072317A"/>
    <w:rsid w:val="0073312B"/>
    <w:rsid w:val="0073360E"/>
    <w:rsid w:val="0073568B"/>
    <w:rsid w:val="007367DB"/>
    <w:rsid w:val="007601D1"/>
    <w:rsid w:val="00763772"/>
    <w:rsid w:val="00776BAF"/>
    <w:rsid w:val="00780E39"/>
    <w:rsid w:val="00782528"/>
    <w:rsid w:val="0079150B"/>
    <w:rsid w:val="007A4731"/>
    <w:rsid w:val="007A5471"/>
    <w:rsid w:val="007A7654"/>
    <w:rsid w:val="007C5363"/>
    <w:rsid w:val="007C69C6"/>
    <w:rsid w:val="007D57FC"/>
    <w:rsid w:val="007D6F8D"/>
    <w:rsid w:val="007F37A5"/>
    <w:rsid w:val="007F52CE"/>
    <w:rsid w:val="00810BB7"/>
    <w:rsid w:val="00820311"/>
    <w:rsid w:val="008323E2"/>
    <w:rsid w:val="00860817"/>
    <w:rsid w:val="00860A5B"/>
    <w:rsid w:val="00864382"/>
    <w:rsid w:val="0087212A"/>
    <w:rsid w:val="00887B9F"/>
    <w:rsid w:val="008903CC"/>
    <w:rsid w:val="00891CBC"/>
    <w:rsid w:val="008B0FC7"/>
    <w:rsid w:val="008B7AAE"/>
    <w:rsid w:val="008C4190"/>
    <w:rsid w:val="008C43A8"/>
    <w:rsid w:val="008C6C3B"/>
    <w:rsid w:val="008D1D02"/>
    <w:rsid w:val="008D4F01"/>
    <w:rsid w:val="008D66A9"/>
    <w:rsid w:val="008E3E04"/>
    <w:rsid w:val="008E4B64"/>
    <w:rsid w:val="00901A72"/>
    <w:rsid w:val="009027F8"/>
    <w:rsid w:val="009036AA"/>
    <w:rsid w:val="00912B90"/>
    <w:rsid w:val="00922F34"/>
    <w:rsid w:val="00927D8A"/>
    <w:rsid w:val="009322FD"/>
    <w:rsid w:val="00971C75"/>
    <w:rsid w:val="0097229F"/>
    <w:rsid w:val="00980D49"/>
    <w:rsid w:val="0098111A"/>
    <w:rsid w:val="00991799"/>
    <w:rsid w:val="00994C45"/>
    <w:rsid w:val="009A299D"/>
    <w:rsid w:val="009B10B4"/>
    <w:rsid w:val="009B1AED"/>
    <w:rsid w:val="009D5039"/>
    <w:rsid w:val="009E378E"/>
    <w:rsid w:val="009F5FBD"/>
    <w:rsid w:val="009F74D5"/>
    <w:rsid w:val="00A055FE"/>
    <w:rsid w:val="00A14F1E"/>
    <w:rsid w:val="00A152C0"/>
    <w:rsid w:val="00A165EF"/>
    <w:rsid w:val="00A24AA1"/>
    <w:rsid w:val="00A331EC"/>
    <w:rsid w:val="00A36CFB"/>
    <w:rsid w:val="00A4557E"/>
    <w:rsid w:val="00A51B00"/>
    <w:rsid w:val="00A54245"/>
    <w:rsid w:val="00A54B8F"/>
    <w:rsid w:val="00A57068"/>
    <w:rsid w:val="00A63436"/>
    <w:rsid w:val="00A827EC"/>
    <w:rsid w:val="00AA0196"/>
    <w:rsid w:val="00AA1B36"/>
    <w:rsid w:val="00AB0666"/>
    <w:rsid w:val="00AC235D"/>
    <w:rsid w:val="00AC6E3D"/>
    <w:rsid w:val="00AE220D"/>
    <w:rsid w:val="00AF4D1B"/>
    <w:rsid w:val="00AF6732"/>
    <w:rsid w:val="00AF7AF5"/>
    <w:rsid w:val="00B117F3"/>
    <w:rsid w:val="00B12799"/>
    <w:rsid w:val="00B2080F"/>
    <w:rsid w:val="00B32265"/>
    <w:rsid w:val="00B40B9B"/>
    <w:rsid w:val="00B43EC0"/>
    <w:rsid w:val="00B55392"/>
    <w:rsid w:val="00B61CDF"/>
    <w:rsid w:val="00B630CA"/>
    <w:rsid w:val="00B63614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E2D26"/>
    <w:rsid w:val="00BE52C9"/>
    <w:rsid w:val="00BE58EF"/>
    <w:rsid w:val="00BF2BE6"/>
    <w:rsid w:val="00C20430"/>
    <w:rsid w:val="00C20F0B"/>
    <w:rsid w:val="00C337D1"/>
    <w:rsid w:val="00C34E84"/>
    <w:rsid w:val="00C40A8E"/>
    <w:rsid w:val="00C43337"/>
    <w:rsid w:val="00C44413"/>
    <w:rsid w:val="00C447C1"/>
    <w:rsid w:val="00C519D9"/>
    <w:rsid w:val="00C70FA0"/>
    <w:rsid w:val="00C74BB6"/>
    <w:rsid w:val="00C8175E"/>
    <w:rsid w:val="00C82214"/>
    <w:rsid w:val="00CA2854"/>
    <w:rsid w:val="00CA33CC"/>
    <w:rsid w:val="00CC5D27"/>
    <w:rsid w:val="00CC6639"/>
    <w:rsid w:val="00CC692F"/>
    <w:rsid w:val="00CD53AD"/>
    <w:rsid w:val="00CD6C6F"/>
    <w:rsid w:val="00CF5555"/>
    <w:rsid w:val="00CF5886"/>
    <w:rsid w:val="00CF625B"/>
    <w:rsid w:val="00D045FD"/>
    <w:rsid w:val="00D060BB"/>
    <w:rsid w:val="00D12544"/>
    <w:rsid w:val="00D233AA"/>
    <w:rsid w:val="00D25300"/>
    <w:rsid w:val="00D27C7D"/>
    <w:rsid w:val="00D31B58"/>
    <w:rsid w:val="00D41AD3"/>
    <w:rsid w:val="00D431D4"/>
    <w:rsid w:val="00D43802"/>
    <w:rsid w:val="00D543B4"/>
    <w:rsid w:val="00D60A19"/>
    <w:rsid w:val="00D61E93"/>
    <w:rsid w:val="00D66161"/>
    <w:rsid w:val="00D664C0"/>
    <w:rsid w:val="00D7778E"/>
    <w:rsid w:val="00D86179"/>
    <w:rsid w:val="00D90CDE"/>
    <w:rsid w:val="00D93691"/>
    <w:rsid w:val="00DA72CB"/>
    <w:rsid w:val="00DA7D62"/>
    <w:rsid w:val="00DB1081"/>
    <w:rsid w:val="00DC2E31"/>
    <w:rsid w:val="00DE499F"/>
    <w:rsid w:val="00DE7C07"/>
    <w:rsid w:val="00DF553A"/>
    <w:rsid w:val="00E01BBC"/>
    <w:rsid w:val="00E02674"/>
    <w:rsid w:val="00E13D5F"/>
    <w:rsid w:val="00E146F9"/>
    <w:rsid w:val="00E204D4"/>
    <w:rsid w:val="00E26063"/>
    <w:rsid w:val="00E350A4"/>
    <w:rsid w:val="00E40000"/>
    <w:rsid w:val="00E63667"/>
    <w:rsid w:val="00E71653"/>
    <w:rsid w:val="00E7445F"/>
    <w:rsid w:val="00E778CC"/>
    <w:rsid w:val="00E807F7"/>
    <w:rsid w:val="00E80E57"/>
    <w:rsid w:val="00E83ACD"/>
    <w:rsid w:val="00E84B3D"/>
    <w:rsid w:val="00E85E21"/>
    <w:rsid w:val="00E93613"/>
    <w:rsid w:val="00EA1070"/>
    <w:rsid w:val="00EA2AEB"/>
    <w:rsid w:val="00EA3AEE"/>
    <w:rsid w:val="00EA7299"/>
    <w:rsid w:val="00EB69F8"/>
    <w:rsid w:val="00EC1328"/>
    <w:rsid w:val="00EC413A"/>
    <w:rsid w:val="00EE000F"/>
    <w:rsid w:val="00EE37D1"/>
    <w:rsid w:val="00EE72A8"/>
    <w:rsid w:val="00EF7B98"/>
    <w:rsid w:val="00F14D26"/>
    <w:rsid w:val="00F1759E"/>
    <w:rsid w:val="00F22CA5"/>
    <w:rsid w:val="00F22D3D"/>
    <w:rsid w:val="00F22E4D"/>
    <w:rsid w:val="00F26CF1"/>
    <w:rsid w:val="00F31816"/>
    <w:rsid w:val="00F36E0F"/>
    <w:rsid w:val="00F42346"/>
    <w:rsid w:val="00F43D8A"/>
    <w:rsid w:val="00F4697B"/>
    <w:rsid w:val="00F507B4"/>
    <w:rsid w:val="00F542D3"/>
    <w:rsid w:val="00F54B1C"/>
    <w:rsid w:val="00F64BBA"/>
    <w:rsid w:val="00F6665D"/>
    <w:rsid w:val="00F715CB"/>
    <w:rsid w:val="00F912DA"/>
    <w:rsid w:val="00F93F65"/>
    <w:rsid w:val="00FA3AF3"/>
    <w:rsid w:val="00FE24E5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46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28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28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5DFFC-78E0-4AFA-B943-F6526C51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459</Words>
  <Characters>2620</Characters>
  <Application>Microsoft Office Word</Application>
  <DocSecurity>0</DocSecurity>
  <Lines>21</Lines>
  <Paragraphs>6</Paragraphs>
  <ScaleCrop>false</ScaleCrop>
  <Company>NONE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user</cp:lastModifiedBy>
  <cp:revision>10</cp:revision>
  <cp:lastPrinted>2015-08-27T07:48:00Z</cp:lastPrinted>
  <dcterms:created xsi:type="dcterms:W3CDTF">2015-09-01T07:04:00Z</dcterms:created>
  <dcterms:modified xsi:type="dcterms:W3CDTF">2015-10-01T06:24:00Z</dcterms:modified>
</cp:coreProperties>
</file>