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15" w:rsidRDefault="0056591B">
      <w:pPr>
        <w:pStyle w:val="Textbody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年度臺南市政府勞工局「勞動法令紮根校園師資培育」實施計畫</w:t>
      </w:r>
      <w:bookmarkEnd w:id="0"/>
    </w:p>
    <w:p w:rsidR="00CC1715" w:rsidRDefault="00CC1715">
      <w:pPr>
        <w:pStyle w:val="Textbody"/>
        <w:spacing w:line="0" w:lineRule="atLeast"/>
        <w:jc w:val="center"/>
        <w:rPr>
          <w:rFonts w:ascii="標楷體" w:eastAsia="標楷體" w:hAnsi="標楷體"/>
          <w:b/>
          <w:sz w:val="28"/>
        </w:rPr>
      </w:pPr>
    </w:p>
    <w:p w:rsidR="00CC1715" w:rsidRDefault="0056591B">
      <w:pPr>
        <w:pStyle w:val="Textbody"/>
        <w:numPr>
          <w:ilvl w:val="0"/>
          <w:numId w:val="1"/>
        </w:numPr>
        <w:spacing w:line="520" w:lineRule="exact"/>
      </w:pPr>
      <w:r>
        <w:rPr>
          <w:rFonts w:ascii="標楷體" w:eastAsia="標楷體" w:hAnsi="標楷體"/>
          <w:b/>
          <w:sz w:val="28"/>
          <w:szCs w:val="28"/>
        </w:rPr>
        <w:t>前言</w:t>
      </w:r>
      <w:r>
        <w:rPr>
          <w:rFonts w:ascii="標楷體" w:eastAsia="標楷體" w:hAnsi="標楷體"/>
          <w:b/>
          <w:sz w:val="28"/>
        </w:rPr>
        <w:t>：</w:t>
      </w:r>
    </w:p>
    <w:p w:rsidR="00CC1715" w:rsidRDefault="0056591B">
      <w:pPr>
        <w:pStyle w:val="Textbody"/>
        <w:spacing w:line="520" w:lineRule="exact"/>
        <w:ind w:left="720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為使對</w:t>
      </w:r>
      <w:r>
        <w:rPr>
          <w:rFonts w:eastAsia="標楷體"/>
          <w:sz w:val="28"/>
          <w:szCs w:val="28"/>
        </w:rPr>
        <w:t>勞動權益相關議題有興趣之學校老師在課程教案設計能更多元化，</w:t>
      </w:r>
    </w:p>
    <w:p w:rsidR="00CC1715" w:rsidRDefault="0056591B">
      <w:pPr>
        <w:pStyle w:val="Textbody"/>
        <w:spacing w:line="520" w:lineRule="exact"/>
        <w:ind w:left="72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透過案例研討及自我評量的教學模式作更精闢的解析，以活絡教學互動氛</w:t>
      </w:r>
    </w:p>
    <w:p w:rsidR="00CC1715" w:rsidRDefault="0056591B">
      <w:pPr>
        <w:pStyle w:val="Textbody"/>
        <w:spacing w:line="520" w:lineRule="exact"/>
        <w:ind w:left="720" w:firstLine="280"/>
      </w:pPr>
      <w:r>
        <w:rPr>
          <w:rFonts w:eastAsia="標楷體"/>
          <w:sz w:val="28"/>
          <w:szCs w:val="28"/>
        </w:rPr>
        <w:t>圍，促使勞動法令及實務</w:t>
      </w:r>
      <w:r>
        <w:rPr>
          <w:rFonts w:ascii="標楷體" w:eastAsia="標楷體" w:hAnsi="標楷體"/>
          <w:sz w:val="28"/>
          <w:szCs w:val="28"/>
        </w:rPr>
        <w:t>有更進一步之認識與瞭解</w:t>
      </w:r>
      <w:r>
        <w:rPr>
          <w:rFonts w:eastAsia="標楷體"/>
          <w:sz w:val="28"/>
          <w:szCs w:val="28"/>
        </w:rPr>
        <w:t>，爰透過生動有趣之教</w:t>
      </w:r>
    </w:p>
    <w:p w:rsidR="00CC1715" w:rsidRDefault="0056591B">
      <w:pPr>
        <w:pStyle w:val="Textbody"/>
        <w:spacing w:line="520" w:lineRule="exact"/>
        <w:ind w:left="72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案設計與設備教具的聯結性宣導課程，強化勞工權益知識。</w:t>
      </w:r>
    </w:p>
    <w:p w:rsidR="00CC1715" w:rsidRDefault="0056591B">
      <w:pPr>
        <w:pStyle w:val="Textbody"/>
        <w:spacing w:line="520" w:lineRule="exact"/>
      </w:pPr>
      <w:r>
        <w:rPr>
          <w:rFonts w:ascii="標楷體" w:eastAsia="標楷體" w:hAnsi="標楷體"/>
          <w:b/>
          <w:sz w:val="28"/>
        </w:rPr>
        <w:t>貳、實施內容及辦理方式</w:t>
      </w:r>
      <w:r>
        <w:rPr>
          <w:rFonts w:ascii="標楷體" w:eastAsia="標楷體" w:hAnsi="標楷體"/>
          <w:b/>
          <w:sz w:val="28"/>
        </w:rPr>
        <w:t>: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一、辦理單位：本局勞資關係科。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二、辦理時間及地點：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（一）時間：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（二）地點：</w:t>
      </w:r>
      <w:r>
        <w:rPr>
          <w:rFonts w:eastAsia="標楷體"/>
          <w:sz w:val="28"/>
          <w:szCs w:val="28"/>
        </w:rPr>
        <w:t>臺灣菸酒股份有限公司善化啤酒廠簡報室</w:t>
      </w:r>
      <w:r>
        <w:rPr>
          <w:rFonts w:eastAsia="標楷體"/>
          <w:sz w:val="28"/>
          <w:szCs w:val="28"/>
        </w:rPr>
        <w:t xml:space="preserve">   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ind w:firstLine="224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臺南市善化區成功路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三、執行方式：活動進行採專題講授及綜合座談等方式，規劃講題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暫訂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為：教案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ind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設計實作研習，綜合座談由講師及本局長官共同參與。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四、參加對象：本市國中、國小講授公民與社會、生活科目相關科目、對勞動權益相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　　　　　　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關議題有興趣之學校老師、本局規劃擔任勞動教育之講師及勞動教育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　　　　紮根校園事務人員（含工作人員），共計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五、講師：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暫訂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謝萍萍老師前往授課。</w:t>
      </w:r>
    </w:p>
    <w:p w:rsidR="00CC1715" w:rsidRDefault="0056591B">
      <w:pPr>
        <w:pStyle w:val="Textbody"/>
        <w:tabs>
          <w:tab w:val="left" w:pos="1080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六、參與課程講師授予證書並聘為本局校園巡迴種子講師。</w:t>
      </w:r>
    </w:p>
    <w:p w:rsidR="00CC1715" w:rsidRDefault="00CC1715">
      <w:pPr>
        <w:pStyle w:val="Textbody"/>
        <w:rPr>
          <w:rFonts w:ascii="標楷體" w:eastAsia="標楷體" w:hAnsi="標楷體"/>
          <w:b/>
          <w:sz w:val="28"/>
        </w:rPr>
      </w:pPr>
    </w:p>
    <w:p w:rsidR="00CC1715" w:rsidRDefault="00CC1715">
      <w:pPr>
        <w:pStyle w:val="Textbody"/>
        <w:rPr>
          <w:rFonts w:ascii="標楷體" w:eastAsia="標楷體" w:hAnsi="標楷體"/>
          <w:b/>
          <w:sz w:val="28"/>
        </w:rPr>
      </w:pPr>
    </w:p>
    <w:p w:rsidR="00CC1715" w:rsidRDefault="00CC1715">
      <w:pPr>
        <w:pStyle w:val="Textbody"/>
        <w:rPr>
          <w:rFonts w:ascii="標楷體" w:eastAsia="標楷體" w:hAnsi="標楷體"/>
          <w:b/>
          <w:sz w:val="28"/>
        </w:rPr>
      </w:pPr>
    </w:p>
    <w:sectPr w:rsidR="00CC1715">
      <w:footerReference w:type="default" r:id="rId7"/>
      <w:pgSz w:w="11907" w:h="16840"/>
      <w:pgMar w:top="851" w:right="567" w:bottom="720" w:left="567" w:header="720" w:footer="851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1B" w:rsidRDefault="0056591B">
      <w:r>
        <w:separator/>
      </w:r>
    </w:p>
  </w:endnote>
  <w:endnote w:type="continuationSeparator" w:id="0">
    <w:p w:rsidR="0056591B" w:rsidRDefault="0056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58" w:rsidRDefault="005659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26B58" w:rsidRDefault="0056591B">
                          <w:pPr>
                            <w:pStyle w:val="a3"/>
                          </w:pPr>
                        </w:p>
                        <w:p w:rsidR="00626B58" w:rsidRDefault="0056591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Fd/Fn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626B58" w:rsidRDefault="0056591B">
                    <w:pPr>
                      <w:pStyle w:val="a3"/>
                    </w:pPr>
                  </w:p>
                  <w:p w:rsidR="00626B58" w:rsidRDefault="0056591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1B" w:rsidRDefault="0056591B">
      <w:r>
        <w:rPr>
          <w:color w:val="000000"/>
        </w:rPr>
        <w:separator/>
      </w:r>
    </w:p>
  </w:footnote>
  <w:footnote w:type="continuationSeparator" w:id="0">
    <w:p w:rsidR="0056591B" w:rsidRDefault="0056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E2AF4"/>
    <w:multiLevelType w:val="multilevel"/>
    <w:tmpl w:val="1D4C5CD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1715"/>
    <w:rsid w:val="000119C0"/>
    <w:rsid w:val="0056591B"/>
    <w:rsid w:val="00C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C9353-DD97-4678-A7E0-F9BE4F1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 w:cs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eastAsia="Verdana" w:hAnsi="Verdana" w:cs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Framecontents">
    <w:name w:val="Frame contents"/>
    <w:basedOn w:val="Standard"/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IRJLEKQZ/395040000E0000000_0365831A00_ATTCH7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subject/>
  <dc:creator>台南市政府</dc:creator>
  <dc:description/>
  <cp:lastModifiedBy>5A88</cp:lastModifiedBy>
  <cp:revision>2</cp:revision>
  <cp:lastPrinted>2023-03-13T07:51:00Z</cp:lastPrinted>
  <dcterms:created xsi:type="dcterms:W3CDTF">2023-03-20T08:23:00Z</dcterms:created>
  <dcterms:modified xsi:type="dcterms:W3CDTF">2023-03-20T08:23:00Z</dcterms:modified>
</cp:coreProperties>
</file>