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1D98" w14:textId="77777777" w:rsidR="00B812BA" w:rsidRDefault="00A10B82">
      <w:pPr>
        <w:widowControl/>
        <w:shd w:val="clear" w:color="auto" w:fill="FFFFFF"/>
        <w:ind w:left="510"/>
        <w:jc w:val="center"/>
        <w:rPr>
          <w:rFonts w:ascii="Times New Roman" w:eastAsia="標楷體" w:hAnsi="Times New Roman"/>
          <w:bCs/>
          <w:color w:val="000000"/>
          <w:sz w:val="32"/>
        </w:rPr>
      </w:pPr>
      <w:r>
        <w:rPr>
          <w:rFonts w:ascii="Times New Roman" w:eastAsia="標楷體" w:hAnsi="Times New Roman"/>
          <w:bCs/>
          <w:color w:val="000000"/>
          <w:sz w:val="32"/>
        </w:rPr>
        <w:t>素養教育課程設計及發展計畫</w:t>
      </w:r>
    </w:p>
    <w:p w14:paraId="75971D04" w14:textId="77777777" w:rsidR="00B812BA" w:rsidRDefault="00A10B82">
      <w:pPr>
        <w:widowControl/>
        <w:shd w:val="clear" w:color="auto" w:fill="FFFFFF"/>
        <w:ind w:left="510"/>
        <w:jc w:val="center"/>
      </w:pPr>
      <w:r>
        <w:rPr>
          <w:rFonts w:ascii="Times New Roman" w:eastAsia="標楷體" w:hAnsi="Times New Roman"/>
          <w:bCs/>
          <w:color w:val="000000"/>
          <w:sz w:val="32"/>
        </w:rPr>
        <w:t>2024</w:t>
      </w:r>
      <w:r>
        <w:rPr>
          <w:rFonts w:ascii="Times New Roman" w:eastAsia="標楷體" w:hAnsi="Times New Roman"/>
          <w:bCs/>
          <w:color w:val="000000"/>
          <w:sz w:val="32"/>
        </w:rPr>
        <w:t>成果發表暨研討會議</w:t>
      </w:r>
      <w:proofErr w:type="gramStart"/>
      <w:r>
        <w:rPr>
          <w:rFonts w:ascii="Times New Roman" w:eastAsia="標楷體" w:hAnsi="Times New Roman"/>
          <w:bCs/>
          <w:color w:val="000000"/>
          <w:sz w:val="32"/>
        </w:rPr>
        <w:t>—</w:t>
      </w:r>
      <w:proofErr w:type="gramEnd"/>
    </w:p>
    <w:p w14:paraId="414129A0" w14:textId="77777777" w:rsidR="00B812BA" w:rsidRDefault="00A10B82">
      <w:pPr>
        <w:widowControl/>
        <w:shd w:val="clear" w:color="auto" w:fill="FFFFFF"/>
        <w:ind w:left="510"/>
        <w:jc w:val="center"/>
        <w:rPr>
          <w:rFonts w:ascii="Times New Roman" w:eastAsia="標楷體" w:hAnsi="Times New Roman"/>
          <w:bCs/>
          <w:color w:val="000000"/>
          <w:sz w:val="36"/>
        </w:rPr>
      </w:pPr>
      <w:r>
        <w:rPr>
          <w:rFonts w:ascii="Times New Roman" w:eastAsia="標楷體" w:hAnsi="Times New Roman"/>
          <w:bCs/>
          <w:color w:val="000000"/>
          <w:sz w:val="36"/>
        </w:rPr>
        <w:t>AI</w:t>
      </w:r>
      <w:r>
        <w:rPr>
          <w:rFonts w:ascii="Times New Roman" w:eastAsia="標楷體" w:hAnsi="Times New Roman"/>
          <w:bCs/>
          <w:color w:val="000000"/>
          <w:sz w:val="36"/>
        </w:rPr>
        <w:t>時代下的課程新思維：</w:t>
      </w:r>
    </w:p>
    <w:p w14:paraId="7BE6ACAC" w14:textId="77777777" w:rsidR="00B812BA" w:rsidRDefault="00A10B82">
      <w:pPr>
        <w:widowControl/>
        <w:shd w:val="clear" w:color="auto" w:fill="FFFFFF"/>
        <w:ind w:left="510"/>
        <w:jc w:val="center"/>
        <w:rPr>
          <w:rFonts w:ascii="Times New Roman" w:eastAsia="標楷體" w:hAnsi="Times New Roman"/>
          <w:bCs/>
          <w:color w:val="000000"/>
          <w:sz w:val="36"/>
        </w:rPr>
      </w:pPr>
      <w:r>
        <w:rPr>
          <w:rFonts w:ascii="Times New Roman" w:eastAsia="標楷體" w:hAnsi="Times New Roman"/>
          <w:bCs/>
          <w:color w:val="000000"/>
          <w:sz w:val="36"/>
        </w:rPr>
        <w:t>教根本、學得深、用得廣</w:t>
      </w:r>
    </w:p>
    <w:p w14:paraId="5B7B429C" w14:textId="77777777" w:rsidR="00B812BA" w:rsidRDefault="00A10B82">
      <w:pPr>
        <w:widowControl/>
        <w:shd w:val="clear" w:color="auto" w:fill="FFFFFF"/>
        <w:ind w:left="510"/>
        <w:jc w:val="center"/>
        <w:rPr>
          <w:rFonts w:ascii="Times New Roman" w:eastAsia="標楷體" w:hAnsi="Times New Roman"/>
          <w:bCs/>
          <w:color w:val="000000"/>
          <w:sz w:val="36"/>
        </w:rPr>
      </w:pPr>
      <w:r>
        <w:rPr>
          <w:rFonts w:ascii="Times New Roman" w:eastAsia="標楷體" w:hAnsi="Times New Roman"/>
          <w:bCs/>
          <w:color w:val="000000"/>
          <w:sz w:val="36"/>
        </w:rPr>
        <w:t>貴賓、專題演講講者、主持人、發表人暨學生</w:t>
      </w:r>
    </w:p>
    <w:p w14:paraId="22B74BE4" w14:textId="77777777" w:rsidR="00B812BA" w:rsidRDefault="00A10B82">
      <w:pPr>
        <w:widowControl/>
        <w:shd w:val="clear" w:color="auto" w:fill="FFFFFF"/>
        <w:ind w:left="510"/>
        <w:jc w:val="center"/>
      </w:pPr>
      <w:r>
        <w:rPr>
          <w:rFonts w:ascii="Times New Roman" w:eastAsia="標楷體" w:hAnsi="Times New Roman"/>
          <w:bCs/>
          <w:color w:val="000000"/>
          <w:sz w:val="36"/>
        </w:rPr>
        <w:t>出席名單</w:t>
      </w:r>
    </w:p>
    <w:p w14:paraId="6CE72EE9" w14:textId="77777777" w:rsidR="00B812BA" w:rsidRDefault="00A10B82">
      <w:pPr>
        <w:pStyle w:val="a3"/>
        <w:widowControl/>
        <w:numPr>
          <w:ilvl w:val="0"/>
          <w:numId w:val="1"/>
        </w:numPr>
        <w:shd w:val="clear" w:color="auto" w:fill="FFFFFF"/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會議資料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:</w:t>
      </w:r>
    </w:p>
    <w:p w14:paraId="7BFF8C9D" w14:textId="77777777" w:rsidR="00B812BA" w:rsidRDefault="00A10B82">
      <w:pPr>
        <w:pStyle w:val="a3"/>
        <w:widowControl/>
        <w:numPr>
          <w:ilvl w:val="0"/>
          <w:numId w:val="2"/>
        </w:numPr>
        <w:shd w:val="clear" w:color="auto" w:fill="FFFFFF"/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會議日期：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2024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04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26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日（星期五）至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27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日（星期六</w:t>
      </w:r>
      <w:proofErr w:type="gramStart"/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）</w:t>
      </w:r>
      <w:proofErr w:type="gramEnd"/>
    </w:p>
    <w:p w14:paraId="15C25980" w14:textId="77777777" w:rsidR="00B812BA" w:rsidRDefault="00A10B82">
      <w:pPr>
        <w:pStyle w:val="a3"/>
        <w:widowControl/>
        <w:numPr>
          <w:ilvl w:val="0"/>
          <w:numId w:val="2"/>
        </w:numPr>
        <w:shd w:val="clear" w:color="auto" w:fill="FFFFFF"/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會議時間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 xml:space="preserve">: 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早上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08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時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30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分至下午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17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時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30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分</w:t>
      </w:r>
    </w:p>
    <w:p w14:paraId="5BF03DB8" w14:textId="77777777" w:rsidR="00B812BA" w:rsidRDefault="00A10B82">
      <w:pPr>
        <w:pStyle w:val="a3"/>
        <w:widowControl/>
        <w:numPr>
          <w:ilvl w:val="0"/>
          <w:numId w:val="2"/>
        </w:numPr>
        <w:shd w:val="clear" w:color="auto" w:fill="FFFFFF"/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會議地點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國立清華大學南大校區綜合教學大樓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B1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國際會議廳～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樓（新竹市東區南大路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521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  <w:t>號，原新竹教育大學）</w:t>
      </w:r>
    </w:p>
    <w:p w14:paraId="2A7C9ADB" w14:textId="77777777" w:rsidR="00B812BA" w:rsidRDefault="00A10B82">
      <w:pPr>
        <w:jc w:val="center"/>
        <w:rPr>
          <w:rFonts w:ascii="Times New Roman" w:eastAsia="標楷體" w:hAnsi="Times New Roman"/>
          <w:b/>
          <w:color w:val="000000"/>
          <w:sz w:val="36"/>
          <w:szCs w:val="28"/>
        </w:rPr>
      </w:pPr>
      <w:r>
        <w:rPr>
          <w:rFonts w:ascii="Times New Roman" w:eastAsia="標楷體" w:hAnsi="Times New Roman"/>
          <w:b/>
          <w:color w:val="000000"/>
          <w:sz w:val="36"/>
          <w:szCs w:val="28"/>
        </w:rPr>
        <w:t>【貴賓】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942"/>
        <w:gridCol w:w="3998"/>
        <w:gridCol w:w="1922"/>
      </w:tblGrid>
      <w:tr w:rsidR="00B812BA" w14:paraId="6023F48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8354" w14:textId="77777777" w:rsidR="00B812BA" w:rsidRDefault="00B812B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D0B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姓名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7E0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服務單位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F81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職稱</w:t>
            </w:r>
          </w:p>
        </w:tc>
      </w:tr>
      <w:tr w:rsidR="00B812BA" w14:paraId="590BCD19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EAC1" w14:textId="77777777" w:rsidR="00B812BA" w:rsidRDefault="00B812BA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CB8C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林騰蛟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A71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教育部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8A35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常務次長</w:t>
            </w:r>
          </w:p>
        </w:tc>
      </w:tr>
      <w:tr w:rsidR="00B812BA" w14:paraId="0B455B1F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1A9D" w14:textId="77777777" w:rsidR="00B812BA" w:rsidRDefault="00B812BA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CD67" w14:textId="77777777" w:rsidR="00B812BA" w:rsidRDefault="00A10B82">
            <w:pPr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武曉霞</w:t>
            </w:r>
            <w:proofErr w:type="gram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D67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教育部師資培育及藝術教育司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4CCF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司長</w:t>
            </w:r>
          </w:p>
        </w:tc>
      </w:tr>
      <w:tr w:rsidR="00B812BA" w14:paraId="716C5E1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7765" w14:textId="77777777" w:rsidR="00B812BA" w:rsidRDefault="00B812BA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62AD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王子華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87A6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國立清華大學教育學院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CE6F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院長</w:t>
            </w:r>
          </w:p>
        </w:tc>
      </w:tr>
      <w:tr w:rsidR="00B812BA" w14:paraId="6856BC3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F25D" w14:textId="77777777" w:rsidR="00B812BA" w:rsidRDefault="00B812BA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D68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黃政傑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5687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靜宜大學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768D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榮譽教授</w:t>
            </w:r>
          </w:p>
        </w:tc>
      </w:tr>
    </w:tbl>
    <w:p w14:paraId="627F5E46" w14:textId="77777777" w:rsidR="00B812BA" w:rsidRDefault="00B812BA">
      <w:pPr>
        <w:jc w:val="center"/>
        <w:rPr>
          <w:rFonts w:ascii="Times New Roman" w:eastAsia="標楷體" w:hAnsi="Times New Roman"/>
          <w:color w:val="000000"/>
          <w:kern w:val="0"/>
          <w:sz w:val="32"/>
          <w:szCs w:val="36"/>
        </w:rPr>
      </w:pPr>
    </w:p>
    <w:p w14:paraId="4B508A88" w14:textId="77777777" w:rsidR="00B812BA" w:rsidRDefault="00A10B82">
      <w:pPr>
        <w:snapToGrid w:val="0"/>
        <w:spacing w:before="180" w:line="420" w:lineRule="atLeast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28"/>
        </w:rPr>
        <w:lastRenderedPageBreak/>
        <w:t>【專題演講講者】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942"/>
        <w:gridCol w:w="3998"/>
        <w:gridCol w:w="1922"/>
      </w:tblGrid>
      <w:tr w:rsidR="00B812BA" w14:paraId="4808900D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5AD8" w14:textId="77777777" w:rsidR="00B812BA" w:rsidRDefault="00B812B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0FB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姓名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009F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服務單位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FF2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職稱</w:t>
            </w:r>
          </w:p>
        </w:tc>
      </w:tr>
      <w:tr w:rsidR="00B812BA" w14:paraId="4FA21222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197E" w14:textId="77777777" w:rsidR="00B812BA" w:rsidRDefault="00B812BA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B749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鄭淵全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546C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國家教育研究院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721A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院長</w:t>
            </w:r>
          </w:p>
        </w:tc>
      </w:tr>
      <w:tr w:rsidR="00B812BA" w14:paraId="568135BF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6F28" w14:textId="77777777" w:rsidR="00B812BA" w:rsidRDefault="00B812BA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22FB" w14:textId="77777777" w:rsidR="00B812BA" w:rsidRDefault="00A10B82">
            <w:pPr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葉丙成</w:t>
            </w:r>
            <w:proofErr w:type="gram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BBAC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國立臺灣大學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9B6" w14:textId="77777777" w:rsidR="00B812BA" w:rsidRDefault="00A10B82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教授</w:t>
            </w:r>
          </w:p>
        </w:tc>
      </w:tr>
      <w:tr w:rsidR="00B812BA" w14:paraId="0C1E89B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B6EE" w14:textId="77777777" w:rsidR="00B812BA" w:rsidRDefault="00B812BA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9A6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呂秀蓮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633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國立清華大學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65E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副教授</w:t>
            </w:r>
          </w:p>
        </w:tc>
      </w:tr>
    </w:tbl>
    <w:p w14:paraId="0A94DEB6" w14:textId="77777777" w:rsidR="00B812BA" w:rsidRDefault="00B812BA">
      <w:pPr>
        <w:rPr>
          <w:rFonts w:ascii="Times New Roman" w:eastAsia="標楷體" w:hAnsi="Times New Roman"/>
          <w:color w:val="000000"/>
          <w:kern w:val="0"/>
          <w:sz w:val="32"/>
          <w:szCs w:val="36"/>
        </w:rPr>
      </w:pPr>
    </w:p>
    <w:p w14:paraId="0C30A152" w14:textId="77777777" w:rsidR="00B812BA" w:rsidRDefault="00A10B82">
      <w:pPr>
        <w:snapToGrid w:val="0"/>
        <w:spacing w:before="180" w:line="420" w:lineRule="atLeast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28"/>
        </w:rPr>
        <w:t>【主持人】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942"/>
        <w:gridCol w:w="4282"/>
        <w:gridCol w:w="1638"/>
      </w:tblGrid>
      <w:tr w:rsidR="00B812BA" w14:paraId="6E135792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78EB" w14:textId="77777777" w:rsidR="00B812BA" w:rsidRDefault="00B812B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96B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4E3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服務單位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1B4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</w:t>
            </w:r>
          </w:p>
        </w:tc>
      </w:tr>
      <w:tr w:rsidR="00B812BA" w14:paraId="6235713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61A4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B61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陳揚學</w:t>
            </w:r>
            <w:proofErr w:type="gram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087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國立政治大學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C0B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教授兼主任</w:t>
            </w:r>
          </w:p>
        </w:tc>
      </w:tr>
      <w:tr w:rsidR="00B812BA" w14:paraId="48D9AED8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0AD2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EAD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方志華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F7B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臺北市立大學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4D7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教授兼主任</w:t>
            </w:r>
          </w:p>
        </w:tc>
      </w:tr>
      <w:tr w:rsidR="00B812BA" w14:paraId="087F568F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66AA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6B8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王秀槐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4B0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國立臺灣大學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267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教授</w:t>
            </w:r>
          </w:p>
        </w:tc>
      </w:tr>
      <w:tr w:rsidR="00B812BA" w14:paraId="1225A0C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6FB0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6E3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黃政傑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B4B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靜宜大學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3CB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榮譽教授</w:t>
            </w:r>
          </w:p>
        </w:tc>
      </w:tr>
      <w:tr w:rsidR="00B812BA" w14:paraId="483CF81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0F9D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CB6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張美玉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38A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8A1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退休教授</w:t>
            </w:r>
          </w:p>
        </w:tc>
      </w:tr>
      <w:tr w:rsidR="00B812BA" w14:paraId="10618755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57E0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12F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王淳民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E7A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5A7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副教授兼</w:t>
            </w:r>
          </w:p>
          <w:p w14:paraId="1537952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副院長</w:t>
            </w:r>
          </w:p>
        </w:tc>
      </w:tr>
      <w:tr w:rsidR="00B812BA" w14:paraId="60FE277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8805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EDE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林曉芳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7DD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朝陽科技大學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AEA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副教授兼</w:t>
            </w:r>
          </w:p>
          <w:p w14:paraId="28C9CE5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主任</w:t>
            </w:r>
          </w:p>
        </w:tc>
      </w:tr>
      <w:tr w:rsidR="00B812BA" w14:paraId="2454063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DE3D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88E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陳伊慈</w:t>
            </w:r>
            <w:proofErr w:type="gram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D47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947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副教授</w:t>
            </w:r>
          </w:p>
        </w:tc>
      </w:tr>
      <w:tr w:rsidR="00B812BA" w14:paraId="6D1FA459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A745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EC9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陳淑敏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281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BBA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副教授</w:t>
            </w:r>
          </w:p>
        </w:tc>
      </w:tr>
      <w:tr w:rsidR="00B812BA" w14:paraId="5B57088B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CA63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331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張寶玉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242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24F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副教授</w:t>
            </w:r>
          </w:p>
        </w:tc>
      </w:tr>
      <w:tr w:rsidR="00B812BA" w14:paraId="3C19022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91EA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9A8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楊悠娟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ACD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國立東華大學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DF5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副教授</w:t>
            </w:r>
          </w:p>
        </w:tc>
      </w:tr>
      <w:tr w:rsidR="00B812BA" w14:paraId="60E7AC9E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DF25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4D8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倍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伊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31F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EA7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助理教授</w:t>
            </w:r>
          </w:p>
        </w:tc>
      </w:tr>
      <w:tr w:rsidR="00B812BA" w14:paraId="5D297B4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12D3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F1E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鄧佳恩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2A0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東海大學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1DF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助理教授</w:t>
            </w:r>
          </w:p>
        </w:tc>
      </w:tr>
      <w:tr w:rsidR="00B812BA" w14:paraId="5B7F446B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1D05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095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陳盈宏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C46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中國文化大學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FBB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助理教授</w:t>
            </w:r>
          </w:p>
        </w:tc>
      </w:tr>
      <w:tr w:rsidR="00B812BA" w14:paraId="2F6D2B52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B701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7E0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林玫君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86A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國立高雄餐旅大學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648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助理教授</w:t>
            </w:r>
          </w:p>
        </w:tc>
      </w:tr>
      <w:tr w:rsidR="00B812BA" w14:paraId="71F33C98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C82D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229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沈龍安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D63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正修科技大學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FFB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助理教授</w:t>
            </w:r>
          </w:p>
        </w:tc>
      </w:tr>
      <w:tr w:rsidR="00B812BA" w14:paraId="00BD36B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76E0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395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廖盈淑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301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國立宜蘭大學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F33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兼任助理教授（不需要公文）</w:t>
            </w:r>
          </w:p>
        </w:tc>
      </w:tr>
      <w:tr w:rsidR="00B812BA" w14:paraId="43509E09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DB5F" w14:textId="77777777" w:rsidR="00B812BA" w:rsidRDefault="00B812BA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B8C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林芯汝</w:t>
            </w:r>
            <w:proofErr w:type="gram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C96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A04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博士候選人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&amp;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兼任講師</w:t>
            </w:r>
          </w:p>
        </w:tc>
      </w:tr>
    </w:tbl>
    <w:p w14:paraId="06CBA6F9" w14:textId="77777777" w:rsidR="00B812BA" w:rsidRDefault="00B812BA">
      <w:pPr>
        <w:rPr>
          <w:color w:val="000000"/>
        </w:rPr>
      </w:pPr>
    </w:p>
    <w:p w14:paraId="4DD160EB" w14:textId="77777777" w:rsidR="00B812BA" w:rsidRDefault="00A10B82">
      <w:pPr>
        <w:snapToGrid w:val="0"/>
        <w:spacing w:before="180" w:line="420" w:lineRule="atLeast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28"/>
        </w:rPr>
        <w:t>【口頭發表－發表人】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942"/>
        <w:gridCol w:w="3573"/>
        <w:gridCol w:w="2347"/>
      </w:tblGrid>
      <w:tr w:rsidR="00B812BA" w14:paraId="7DEFE25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F5A1" w14:textId="77777777" w:rsidR="00B812BA" w:rsidRDefault="00B812B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0EA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35E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服務單位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7D9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</w:t>
            </w:r>
          </w:p>
        </w:tc>
      </w:tr>
      <w:tr w:rsidR="00B812BA" w14:paraId="4F00734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1191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E74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林曉芳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758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朝陽科技大學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4A4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副教授兼主任</w:t>
            </w:r>
          </w:p>
        </w:tc>
      </w:tr>
      <w:tr w:rsidR="00B812BA" w14:paraId="01B3EF8C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B9A3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9C6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張寶玉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BEE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FAA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副教授</w:t>
            </w:r>
          </w:p>
        </w:tc>
      </w:tr>
      <w:tr w:rsidR="00B812BA" w14:paraId="5A28811A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8767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677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楊悠娟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2F8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國立東華大學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CB1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副教授</w:t>
            </w:r>
          </w:p>
        </w:tc>
      </w:tr>
      <w:tr w:rsidR="00B812BA" w14:paraId="0F5C5DBA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9D2F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ECA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徐琿輝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1DE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淡江大學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137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副教授</w:t>
            </w:r>
          </w:p>
        </w:tc>
      </w:tr>
      <w:tr w:rsidR="00B812BA" w14:paraId="7A1F920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6376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9D3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鄧佳恩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A17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東海大學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6BE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助理教授</w:t>
            </w:r>
          </w:p>
        </w:tc>
      </w:tr>
      <w:tr w:rsidR="00B812BA" w14:paraId="6E78788A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DC01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D48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邱棋鴻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016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台北海洋科技大學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B04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助理教授</w:t>
            </w:r>
          </w:p>
        </w:tc>
      </w:tr>
      <w:tr w:rsidR="00B812BA" w14:paraId="6710D937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388D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3AC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劉惠華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086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健行科技大學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8FD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助理教授</w:t>
            </w:r>
          </w:p>
        </w:tc>
      </w:tr>
      <w:tr w:rsidR="00B812BA" w14:paraId="0CF8AAFE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FB36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ED2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林玫君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F2C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國立高雄餐旅大學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12A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助理教授</w:t>
            </w:r>
          </w:p>
        </w:tc>
      </w:tr>
      <w:tr w:rsidR="00B812BA" w14:paraId="13D3027F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9975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E66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沈龍安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19D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正修科技大學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3DA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助理教授</w:t>
            </w:r>
          </w:p>
        </w:tc>
      </w:tr>
      <w:tr w:rsidR="00B812BA" w14:paraId="71F3D74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8427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09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廖盈淑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0CE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國立宜蘭大學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F70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兼任助理教授</w:t>
            </w:r>
          </w:p>
          <w:p w14:paraId="358CB47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73CA455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926A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BB4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鄭建立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A92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新北市立自強國民中學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C5E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校長</w:t>
            </w:r>
          </w:p>
        </w:tc>
      </w:tr>
      <w:tr w:rsidR="00B812BA" w14:paraId="49CBD04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89BF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435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洪佳慧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7FF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高雄市立新莊高級中學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5B2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主任</w:t>
            </w:r>
          </w:p>
        </w:tc>
      </w:tr>
      <w:tr w:rsidR="00B812BA" w14:paraId="1391415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7AED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8EB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李琇貞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52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新北市泰山區同榮國民小學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A2D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主任</w:t>
            </w:r>
          </w:p>
        </w:tc>
      </w:tr>
      <w:tr w:rsidR="00B812BA" w14:paraId="7FA4021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3B10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9ED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劉金旻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89A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高雄市楠梓區加昌國民小學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B21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主任</w:t>
            </w:r>
          </w:p>
        </w:tc>
      </w:tr>
      <w:tr w:rsidR="00B812BA" w14:paraId="483D9A9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932E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B6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洪莉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云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BE2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南投縣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草屯鎮富功國民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E9A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主任</w:t>
            </w:r>
          </w:p>
        </w:tc>
      </w:tr>
      <w:tr w:rsidR="00B812BA" w14:paraId="0620273E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708F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0D8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陳映蓉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6CA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金門縣金湖鎮金湖國民小學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10A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教學組長</w:t>
            </w:r>
          </w:p>
        </w:tc>
      </w:tr>
      <w:tr w:rsidR="00B812BA" w14:paraId="69CC08D4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29D3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553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武修謙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4AA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新北市板橋區重慶國民小學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7AD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63B865CF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A9D8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B4D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許旭輝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48C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新北市泰山區同榮國民小學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449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662037A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AF0F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ABC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楊雅婷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457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新北市泰山區同榮國民小學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8FB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727A1545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D987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04A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蔡幸樺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869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新北市新莊區丹鳳國民小學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B45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4E3311D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EED4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111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邱秀蓮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2DB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桃園市桃園區快樂國民小學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ED4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5DA20B2B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41EA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705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陳翠霞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CA1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新竹縣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竹北市嘉豐國民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899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704E6F6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5BFF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044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李柏紅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EBF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中市東區進德國民小學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2F5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7EC06747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B45C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D1E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闕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珈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巧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C31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中市東區進德國民小學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357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5E6C8E18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0674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6D2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劉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侑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青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4E6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南投縣政府教育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處課發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中心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715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73CF29B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06FD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CA5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林川又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287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嘉義縣立大埔國民中小學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8A2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6D6B5E9B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685B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4B0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胡毓琪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B2B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南市永康區永康國民小學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3E5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4D6B11D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64EE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EBC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莊鈺婕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320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金門縣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烈嶼鄉卓環國民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C5E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03FD55E2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9C81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B3F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郭沛潔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DFE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金門縣金城鎮賢庵國民小學</w:t>
            </w:r>
          </w:p>
          <w:p w14:paraId="30824EB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附設幼兒園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284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035C8462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7F04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93F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尤怡媫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70E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金門縣金城鎮賢庵國民小學</w:t>
            </w:r>
          </w:p>
          <w:p w14:paraId="1F4F1A3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附設幼兒園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ECA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4EC9E939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628B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382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杜明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叡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F8D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新北市立永和國民中學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7E2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28F26E7D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12FD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413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張凱堯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860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新竹市立育賢國民中學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44E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67B82BD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89D3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4A6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莊雯麟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464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苗栗縣立西湖國民中學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DFD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2280D2E5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383D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35E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林肖梅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C70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嘉義市立大業實驗國民中學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09A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563EEBEF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52A3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20F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羅南峯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7C5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屏東縣立萬巒國民中學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F7A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專輔教師</w:t>
            </w:r>
            <w:proofErr w:type="gramEnd"/>
          </w:p>
        </w:tc>
      </w:tr>
      <w:tr w:rsidR="00B812BA" w14:paraId="42AD0D74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173A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D90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黃美甄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838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國立臺灣師範大學</w:t>
            </w:r>
          </w:p>
          <w:p w14:paraId="7472F09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附屬高級中學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DE4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6F41384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F5E2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914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孫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挹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芝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2BA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新北市立鶯歌高級</w:t>
            </w:r>
          </w:p>
          <w:p w14:paraId="0797DEF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工商職業學校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650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46DF832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E69D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D62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陳宜慧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43B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桃園市立內壢高級中等學校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FAD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626A08EC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B3AE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C52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蔡怡雅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F95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國立竹東高級中學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D48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72614B28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2353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D59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吳梅蘭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8CD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5B9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1FA9FEF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40E2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E19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黃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妘樺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10C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E2A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17A3CE2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DD5C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02E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蔣佳琪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B0F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國立和美實驗學校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6F7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329271CE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37D6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D0C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黃薇芳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397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國立善化高級中學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51A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5171B86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AD66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F96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張安順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762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國立屏東高級中學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BE4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</w:t>
            </w:r>
          </w:p>
        </w:tc>
      </w:tr>
      <w:tr w:rsidR="00B812BA" w14:paraId="4537A74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547B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BF9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涂慶隆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B8B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新北市泰山區明志國民小學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810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退休主任</w:t>
            </w:r>
          </w:p>
          <w:p w14:paraId="4C0DB72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17AC362C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7E40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069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周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巽俐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72B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新竹縣立竹東國民中學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40A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退休教師</w:t>
            </w:r>
          </w:p>
          <w:p w14:paraId="7F310C2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21E49C24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EF28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9BB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謝幸蓉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683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國立新竹高級工業職業學校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CA5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退休教師</w:t>
            </w:r>
          </w:p>
          <w:p w14:paraId="4607521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6C502199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D782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8C8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林芯汝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5CB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45D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博士候選人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&amp;</w:t>
            </w:r>
          </w:p>
          <w:p w14:paraId="02EA80B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兼任講師</w:t>
            </w:r>
          </w:p>
          <w:p w14:paraId="7959279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358FDCE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CA6A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2AA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方婕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78C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南大學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EBD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博士生</w:t>
            </w:r>
          </w:p>
          <w:p w14:paraId="1340BC9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00C6EFCE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518E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A46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賴昱霖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F76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國立成功大學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0B6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博士生</w:t>
            </w:r>
          </w:p>
          <w:p w14:paraId="3665F72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195E4A92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6F80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6E2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鄔顯凱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755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FDD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師資生</w:t>
            </w:r>
          </w:p>
          <w:p w14:paraId="6642525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6C199C4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90E4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4A1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陳羽綸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A80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正修科技大學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F38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師資生</w:t>
            </w:r>
          </w:p>
          <w:p w14:paraId="079B4E5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17BB277B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1182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673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黃鈺晴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862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245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師資生</w:t>
            </w:r>
          </w:p>
          <w:p w14:paraId="7E90E55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1A5C8DF4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4A51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B47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張妃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婷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AF3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F4B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師資生</w:t>
            </w:r>
          </w:p>
          <w:p w14:paraId="6F974C7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32B05A8B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89B4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A3D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謝可晴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6D3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7EF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師資生</w:t>
            </w:r>
          </w:p>
          <w:p w14:paraId="7409AFF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3CF5FBD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48CF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FD8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蕭韋霖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CCB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國立清華大學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ED9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師資生</w:t>
            </w:r>
          </w:p>
          <w:p w14:paraId="53CB653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626E7E07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53CC" w14:textId="77777777" w:rsidR="00B812BA" w:rsidRDefault="00B812BA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8EE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宋昱辰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0CE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中國文化大學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FE9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大學生</w:t>
            </w:r>
          </w:p>
          <w:p w14:paraId="151F077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</w:tbl>
    <w:p w14:paraId="43E5C0EA" w14:textId="77777777" w:rsidR="00B812BA" w:rsidRDefault="00B812BA">
      <w:pPr>
        <w:rPr>
          <w:color w:val="000000"/>
        </w:rPr>
      </w:pPr>
    </w:p>
    <w:p w14:paraId="602699D6" w14:textId="77777777" w:rsidR="00B812BA" w:rsidRDefault="00B812BA">
      <w:pPr>
        <w:rPr>
          <w:rFonts w:ascii="標楷體" w:eastAsia="標楷體" w:hAnsi="標楷體"/>
          <w:color w:val="000000"/>
          <w:szCs w:val="24"/>
        </w:rPr>
      </w:pPr>
    </w:p>
    <w:p w14:paraId="43E895DC" w14:textId="77777777" w:rsidR="00B812BA" w:rsidRDefault="00A10B82">
      <w:pPr>
        <w:snapToGrid w:val="0"/>
        <w:spacing w:before="180" w:line="420" w:lineRule="atLeast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28"/>
        </w:rPr>
        <w:t>【海報發表－發表人】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942"/>
        <w:gridCol w:w="3573"/>
        <w:gridCol w:w="2347"/>
      </w:tblGrid>
      <w:tr w:rsidR="00B812BA" w14:paraId="05C0A474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0112" w14:textId="77777777" w:rsidR="00B812BA" w:rsidRDefault="00B812B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FBC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姓名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201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服務單位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282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職稱</w:t>
            </w:r>
          </w:p>
        </w:tc>
      </w:tr>
      <w:tr w:rsidR="00B812BA" w14:paraId="09E2779B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B288" w14:textId="77777777" w:rsidR="00B812BA" w:rsidRDefault="00B812BA">
            <w:pPr>
              <w:pStyle w:val="a3"/>
              <w:numPr>
                <w:ilvl w:val="0"/>
                <w:numId w:val="7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F4A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林純伶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98E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屏東縣立萬巒國民中學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43D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教師</w:t>
            </w:r>
          </w:p>
        </w:tc>
      </w:tr>
      <w:tr w:rsidR="00B812BA" w14:paraId="5DCA036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1E25" w14:textId="77777777" w:rsidR="00B812BA" w:rsidRDefault="00B812BA">
            <w:pPr>
              <w:pStyle w:val="a3"/>
              <w:numPr>
                <w:ilvl w:val="0"/>
                <w:numId w:val="7"/>
              </w:num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4B0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邱秀蓮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3B3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桃園市桃園區快樂國民小學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92B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教師</w:t>
            </w:r>
          </w:p>
        </w:tc>
      </w:tr>
    </w:tbl>
    <w:p w14:paraId="29F13660" w14:textId="77777777" w:rsidR="00B812BA" w:rsidRDefault="00B812BA">
      <w:pPr>
        <w:snapToGrid w:val="0"/>
        <w:spacing w:before="180" w:line="420" w:lineRule="atLeast"/>
        <w:jc w:val="both"/>
        <w:rPr>
          <w:rFonts w:ascii="標楷體" w:eastAsia="標楷體" w:hAnsi="標楷體"/>
          <w:b/>
          <w:color w:val="000000"/>
          <w:szCs w:val="28"/>
        </w:rPr>
      </w:pPr>
    </w:p>
    <w:p w14:paraId="25BFBDF2" w14:textId="77777777" w:rsidR="00B812BA" w:rsidRDefault="00A10B82">
      <w:pPr>
        <w:snapToGrid w:val="0"/>
        <w:spacing w:before="180" w:line="420" w:lineRule="atLeast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28"/>
        </w:rPr>
        <w:lastRenderedPageBreak/>
        <w:t>【口頭發表－發表人（國民教育各級學生）】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965"/>
        <w:gridCol w:w="3550"/>
        <w:gridCol w:w="2347"/>
      </w:tblGrid>
      <w:tr w:rsidR="00B812BA" w14:paraId="3A95785A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A1D0" w14:textId="77777777" w:rsidR="00B812BA" w:rsidRDefault="00B812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8B8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2B5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716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稱謂</w:t>
            </w:r>
          </w:p>
        </w:tc>
      </w:tr>
      <w:tr w:rsidR="00B812BA" w14:paraId="64A99B0B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D8CF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34F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陳品霏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072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新竹縣竹北市十興國民小學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117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  <w:p w14:paraId="5592328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011BDE15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D6B4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8BD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洪馨典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5F6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新竹市東區關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埔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5B3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  <w:p w14:paraId="53305AE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32B82C62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8BC5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CAA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郁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喬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3B1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高雄市楠梓區加昌國民小學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FD8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532F84E4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825E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428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賴芊羽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064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高雄市楠梓區加昌國民小學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34A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6C1C75C9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0EB2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A3C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王鈺浩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A5F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高雄市楠梓區加昌國民小學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CA8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6CA81BF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95CF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EE5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李欣潔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EFD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南投縣草屯鎮中原國民小學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588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4ED090AD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D1C9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BF5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陳奕涵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7D1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南投縣草屯鎮中原國民小學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D6C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24B38FB4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0FA5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FBC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呂品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宥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6B5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新北市泰山區榮國民小學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B9F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552193AA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A4BD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B0E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李雅婷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DB1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新北市泰山區榮國民小學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284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78897F27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CE3B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6F5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林郁欣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635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新北市泰山區榮國民小學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7DC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4F6D9E4C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F407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89E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陳逵恆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640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新北市泰山區榮國民小學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127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0B4A194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AA7E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784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蔡幸芙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AAE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新北市泰山區榮國民小學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B7E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346737F9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5724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C93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蔡柏羽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DAE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新北市泰山區榮國民小學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E7C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12525632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2944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FF6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王彥惟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DDD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中市東區進德國小學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D0B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7A6016CB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769B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0C3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王映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筑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C08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中市東區進德國小學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8C8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52D02CE4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5E55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D4F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林妤恩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069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中市東區進德國小學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95E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2F546A8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FC79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790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玟妤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284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中市東區進德國小學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4BA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799835B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EE71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507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顏意岑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041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中市東區進德國小學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763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3304CC77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168D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093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許博淵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908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新竹縣立東興國民中學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42D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  <w:p w14:paraId="119C44B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（不需要公文）</w:t>
            </w:r>
          </w:p>
        </w:tc>
      </w:tr>
      <w:tr w:rsidR="00B812BA" w14:paraId="220FF84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BC9B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7C2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李冠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侑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731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國立屏東高級中學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CBD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539F47B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9B98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091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張家瑋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55E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國立屏東高級中學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432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49E3793D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3110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EB8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蔣志豪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AD8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國立屏東高級中學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F35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4789BEAF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FAF1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CAF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賴鳳煌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304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國立屏東高級中學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302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46EA666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09FB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A3D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李亞倩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8D9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新北市立新店高級中學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00E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3F8EA95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3D27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D78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林宗穎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735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新北市立新店高級中學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F47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4525C5DA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365B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282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曹博智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845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新北市立新店高級中學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02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727F617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20AC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69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莊玉貝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3B6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新北市立新店高級中學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2E9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0BE0DA95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140E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150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鄭盈芊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AE3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新北市立新店高級中學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AF6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1C548ADC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3E66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B8B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蘇子睿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AF9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新北市立新店高級中學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809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6F44CA08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D783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B94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陳妍希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6F7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新北市立新店高級中學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366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28F9BF3E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9329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84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張晴恩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6A9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新北市立新店高級中學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49C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30FF27B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7B9A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80C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吳怡瑄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8D1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589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61343E72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89CA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F81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李舒涵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EE1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6FA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7F3144C5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8105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5BF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施宜岑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8AB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7DB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6ECFD6F5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265D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8DB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涂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哲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瑋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37D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1FE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2C38B2AE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6B9E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548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張容菁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A25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3DB9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7A3430F5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9A33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59F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許羽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蕎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1E7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7F5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0C2F076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11ED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92B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曾翎瑄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DD6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D7F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417C39D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D8A7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2BE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温媃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F1D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FEF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6B0BE74A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D992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9D4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黃冠穎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054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ABF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3AA6EE5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E384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0C8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黃學銘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8AA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0D3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39414D1F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40EA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204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葉閩樺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4AB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13B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651BFD8E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63B9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724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鄒宜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璇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890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ACF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615B91F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2685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B8C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劉宇婕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528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F3A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125B2E79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FA1C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CE0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劉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姵妤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A65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F98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27A1B96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928D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06B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鄭羽宸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45A4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700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66FE4F52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62E2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24C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賴思淇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0A3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國立苗栗高級中學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7B0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29DDDB3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FB31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710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尹詠晨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C8E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17B1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5D2158A8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6E79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F93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王思詒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3F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F53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0EEDAB14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13D9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5E7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巫秉軍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1E5A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26B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6F35D4AD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DB42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474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李秉橙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092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8E1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3DFF98CA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DB04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377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林祖而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AD2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471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30933F2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6503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DF9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柯念妤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398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1D0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1101BAFD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A790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F93B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張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禕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倫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35F0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E21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4EDA181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2559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8BF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陳智鈺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6B42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855D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23FF3850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8232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843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陳緯豪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19D5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D0C8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358C4441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1C9F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C526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臻諭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FDEC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2CA3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  <w:tr w:rsidR="00B812BA" w14:paraId="195C7F79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3FB0" w14:textId="77777777" w:rsidR="00B812BA" w:rsidRDefault="00B812BA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271E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彭亮綺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7E1F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中市立清水高級中等學校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2507" w14:textId="77777777" w:rsidR="00B812BA" w:rsidRDefault="00A10B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</w:tr>
    </w:tbl>
    <w:p w14:paraId="0C92F716" w14:textId="77777777" w:rsidR="00B812BA" w:rsidRDefault="00B812BA">
      <w:pPr>
        <w:rPr>
          <w:color w:val="000000"/>
        </w:rPr>
      </w:pPr>
    </w:p>
    <w:sectPr w:rsidR="00B812B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5F05" w14:textId="77777777" w:rsidR="00A10B82" w:rsidRDefault="00A10B82">
      <w:r>
        <w:separator/>
      </w:r>
    </w:p>
  </w:endnote>
  <w:endnote w:type="continuationSeparator" w:id="0">
    <w:p w14:paraId="626B5BA1" w14:textId="77777777" w:rsidR="00A10B82" w:rsidRDefault="00A1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2D75" w14:textId="77777777" w:rsidR="00324574" w:rsidRDefault="00A10B8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662F9833" w14:textId="77777777" w:rsidR="00324574" w:rsidRDefault="00A10B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BB95" w14:textId="77777777" w:rsidR="00A10B82" w:rsidRDefault="00A10B82">
      <w:r>
        <w:rPr>
          <w:color w:val="000000"/>
        </w:rPr>
        <w:separator/>
      </w:r>
    </w:p>
  </w:footnote>
  <w:footnote w:type="continuationSeparator" w:id="0">
    <w:p w14:paraId="432944BC" w14:textId="77777777" w:rsidR="00A10B82" w:rsidRDefault="00A10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5F8"/>
    <w:multiLevelType w:val="multilevel"/>
    <w:tmpl w:val="BC0A45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56B63"/>
    <w:multiLevelType w:val="multilevel"/>
    <w:tmpl w:val="1BB2CD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2E481A"/>
    <w:multiLevelType w:val="multilevel"/>
    <w:tmpl w:val="A168A7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524183"/>
    <w:multiLevelType w:val="multilevel"/>
    <w:tmpl w:val="150825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3F187D"/>
    <w:multiLevelType w:val="multilevel"/>
    <w:tmpl w:val="2EF4A9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23173D"/>
    <w:multiLevelType w:val="multilevel"/>
    <w:tmpl w:val="79FE9C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C78DC"/>
    <w:multiLevelType w:val="multilevel"/>
    <w:tmpl w:val="C77A23EE"/>
    <w:lvl w:ilvl="0">
      <w:start w:val="1"/>
      <w:numFmt w:val="taiwaneseCountingThousand"/>
      <w:lvlText w:val="%1、"/>
      <w:lvlJc w:val="left"/>
      <w:pPr>
        <w:ind w:left="1020" w:hanging="51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7EC63705"/>
    <w:multiLevelType w:val="multilevel"/>
    <w:tmpl w:val="0366A7C2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12BA"/>
    <w:rsid w:val="0087714E"/>
    <w:rsid w:val="00A10B82"/>
    <w:rsid w:val="00B8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2197B"/>
  <w15:docId w15:val="{98D2ADAA-32AB-470A-ADDC-8B8EB0B7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Emphasis"/>
    <w:basedOn w:val="a0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customStyle="1" w:styleId="mw-page-title-main">
    <w:name w:val="mw-page-title-mai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2</cp:revision>
  <dcterms:created xsi:type="dcterms:W3CDTF">2024-04-15T08:45:00Z</dcterms:created>
  <dcterms:modified xsi:type="dcterms:W3CDTF">2024-04-15T08:45:00Z</dcterms:modified>
</cp:coreProperties>
</file>