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25" w:rsidRPr="00277F25" w:rsidRDefault="006D1A5F" w:rsidP="004642DF">
      <w:pPr>
        <w:snapToGrid w:val="0"/>
        <w:spacing w:line="0" w:lineRule="atLeast"/>
        <w:jc w:val="both"/>
        <w:rPr>
          <w:rFonts w:ascii="華康儷中黑" w:eastAsia="華康儷中黑" w:hAnsi="標楷體" w:hint="eastAsia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-495300</wp:posOffset>
            </wp:positionV>
            <wp:extent cx="1771015" cy="2520950"/>
            <wp:effectExtent l="19050" t="0" r="635" b="0"/>
            <wp:wrapNone/>
            <wp:docPr id="3" name="圖片 3" descr="98-關防(06-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8-關防(06-26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CCF" w:rsidRPr="00BB6194" w:rsidRDefault="00954CCF" w:rsidP="004642DF">
      <w:pPr>
        <w:snapToGrid w:val="0"/>
        <w:spacing w:line="0" w:lineRule="atLeast"/>
        <w:jc w:val="both"/>
        <w:rPr>
          <w:rFonts w:ascii="Britannic Bold" w:eastAsia="華康儷中黑" w:hAnsi="Britannic Bold"/>
          <w:b/>
          <w:color w:val="000000"/>
          <w:sz w:val="34"/>
          <w:szCs w:val="34"/>
        </w:rPr>
      </w:pPr>
      <w:r w:rsidRPr="00BB6194">
        <w:rPr>
          <w:rFonts w:ascii="Britannic Bold" w:eastAsia="華康儷中黑" w:hAnsi="Britannic Bold"/>
          <w:b/>
          <w:color w:val="000000"/>
          <w:sz w:val="52"/>
          <w:szCs w:val="52"/>
          <w:eastAsianLayout w:id="-1782846208" w:combine="1"/>
        </w:rPr>
        <w:t>社團法人臺南市</w:t>
      </w:r>
      <w:r w:rsidRPr="00BB6194">
        <w:rPr>
          <w:rFonts w:ascii="Britannic Bold" w:eastAsia="華康儷中黑" w:hAnsi="Britannic Bold" w:cs="細明體"/>
          <w:b/>
          <w:color w:val="000000"/>
        </w:rPr>
        <w:t xml:space="preserve"> </w:t>
      </w:r>
      <w:r w:rsidRPr="00BB6194">
        <w:rPr>
          <w:rFonts w:ascii="Britannic Bold" w:eastAsia="華康儷中黑" w:hAnsi="Britannic Bold"/>
          <w:b/>
          <w:color w:val="000000"/>
          <w:sz w:val="34"/>
          <w:szCs w:val="34"/>
        </w:rPr>
        <w:t>鳳凰城國際青年商會－</w:t>
      </w:r>
    </w:p>
    <w:p w:rsidR="00954CCF" w:rsidRPr="00BB6194" w:rsidRDefault="00AB16C1" w:rsidP="004642DF">
      <w:pPr>
        <w:snapToGrid w:val="0"/>
        <w:spacing w:line="0" w:lineRule="atLeast"/>
        <w:jc w:val="center"/>
        <w:rPr>
          <w:rFonts w:ascii="Britannic Bold" w:eastAsia="華康儷中黑" w:hAnsi="Britannic Bold"/>
          <w:b/>
          <w:bCs/>
          <w:sz w:val="44"/>
          <w:szCs w:val="44"/>
        </w:rPr>
      </w:pPr>
      <w:r w:rsidRPr="00BB6194">
        <w:rPr>
          <w:rFonts w:ascii="Britannic Bold" w:eastAsia="華康儷中黑" w:hAnsi="Cambria"/>
          <w:b/>
          <w:bCs/>
          <w:sz w:val="44"/>
          <w:szCs w:val="44"/>
        </w:rPr>
        <w:t>【</w:t>
      </w:r>
      <w:r w:rsidR="002D5444" w:rsidRPr="00BB6194">
        <w:rPr>
          <w:rFonts w:ascii="Britannic Bold" w:eastAsia="華康儷中黑" w:hAnsi="Cambria"/>
          <w:b/>
          <w:bCs/>
          <w:sz w:val="44"/>
          <w:szCs w:val="44"/>
        </w:rPr>
        <w:t>臺</w:t>
      </w:r>
      <w:r w:rsidR="00954CCF" w:rsidRPr="00BB6194">
        <w:rPr>
          <w:rFonts w:ascii="Britannic Bold" w:eastAsia="華康儷中黑" w:hAnsi="Cambria"/>
          <w:b/>
          <w:bCs/>
          <w:sz w:val="44"/>
          <w:szCs w:val="44"/>
        </w:rPr>
        <w:t>南市</w:t>
      </w:r>
      <w:r w:rsidR="00762CBD" w:rsidRPr="00BB6194">
        <w:rPr>
          <w:rFonts w:ascii="Britannic Bold" w:eastAsia="華康儷中黑" w:hAnsi="Cambria"/>
          <w:b/>
          <w:bCs/>
          <w:sz w:val="44"/>
          <w:szCs w:val="44"/>
        </w:rPr>
        <w:t>第</w:t>
      </w:r>
      <w:r w:rsidR="00B844A3" w:rsidRPr="00BB6194">
        <w:rPr>
          <w:rFonts w:ascii="Britannic Bold" w:eastAsia="華康儷中黑" w:hAnsi="Britannic Bold"/>
          <w:b/>
          <w:bCs/>
          <w:sz w:val="44"/>
          <w:szCs w:val="44"/>
        </w:rPr>
        <w:t>28</w:t>
      </w:r>
      <w:r w:rsidR="00762CBD" w:rsidRPr="00BB6194">
        <w:rPr>
          <w:rFonts w:ascii="Britannic Bold" w:eastAsia="華康儷中黑" w:hAnsi="Cambria"/>
          <w:b/>
          <w:bCs/>
          <w:sz w:val="44"/>
          <w:szCs w:val="44"/>
        </w:rPr>
        <w:t>屆</w:t>
      </w:r>
      <w:r w:rsidR="00954CCF" w:rsidRPr="00BB6194">
        <w:rPr>
          <w:rFonts w:ascii="Britannic Bold" w:eastAsia="華康儷中黑" w:hAnsi="Cambria"/>
          <w:b/>
          <w:bCs/>
          <w:sz w:val="44"/>
          <w:szCs w:val="44"/>
        </w:rPr>
        <w:t>十大傑出兒童</w:t>
      </w:r>
      <w:r w:rsidRPr="00BB6194">
        <w:rPr>
          <w:rFonts w:ascii="Britannic Bold" w:eastAsia="華康儷中黑" w:hAnsi="Cambria"/>
          <w:b/>
          <w:bCs/>
          <w:sz w:val="44"/>
          <w:szCs w:val="44"/>
        </w:rPr>
        <w:t>】</w:t>
      </w:r>
    </w:p>
    <w:p w:rsidR="00565194" w:rsidRPr="00BB6194" w:rsidRDefault="00565194" w:rsidP="000F09EB">
      <w:pPr>
        <w:spacing w:line="200" w:lineRule="exact"/>
        <w:jc w:val="center"/>
        <w:rPr>
          <w:rFonts w:ascii="Britannic Bold" w:eastAsia="標楷體" w:hAnsi="Britannic Bold"/>
          <w:b/>
          <w:bdr w:val="single" w:sz="4" w:space="0" w:color="auto"/>
        </w:rPr>
      </w:pPr>
    </w:p>
    <w:p w:rsidR="00D413E1" w:rsidRPr="00BB6194" w:rsidRDefault="00D413E1" w:rsidP="00D413E1">
      <w:pPr>
        <w:spacing w:line="0" w:lineRule="atLeast"/>
        <w:jc w:val="center"/>
        <w:rPr>
          <w:rFonts w:ascii="Britannic Bold" w:eastAsia="華康勘亭流" w:hAnsi="Britannic Bold"/>
          <w:sz w:val="48"/>
          <w:szCs w:val="48"/>
          <w:bdr w:val="single" w:sz="4" w:space="0" w:color="auto"/>
        </w:rPr>
      </w:pPr>
      <w:r w:rsidRPr="00BB6194">
        <w:rPr>
          <w:rFonts w:ascii="Britannic Bold" w:eastAsia="華康勘亭流" w:hAnsi="Britannic Bold"/>
          <w:sz w:val="48"/>
          <w:szCs w:val="48"/>
          <w:bdr w:val="single" w:sz="4" w:space="0" w:color="auto"/>
        </w:rPr>
        <w:t>選</w:t>
      </w:r>
      <w:r w:rsidRPr="00BB6194">
        <w:rPr>
          <w:rFonts w:ascii="Britannic Bold" w:eastAsia="華康勘亭流" w:hAnsi="Britannic Bold" w:cs="細明體"/>
          <w:sz w:val="48"/>
          <w:szCs w:val="48"/>
          <w:bdr w:val="single" w:sz="4" w:space="0" w:color="auto"/>
        </w:rPr>
        <w:t xml:space="preserve"> </w:t>
      </w:r>
      <w:r w:rsidR="009C123F" w:rsidRPr="00BB6194">
        <w:rPr>
          <w:rFonts w:ascii="Britannic Bold" w:eastAsia="華康勘亭流" w:hAnsi="Britannic Bold"/>
          <w:sz w:val="48"/>
          <w:szCs w:val="48"/>
          <w:bdr w:val="single" w:sz="4" w:space="0" w:color="auto"/>
        </w:rPr>
        <w:t>拔</w:t>
      </w:r>
      <w:r w:rsidRPr="00BB6194">
        <w:rPr>
          <w:rFonts w:ascii="Britannic Bold" w:eastAsia="華康勘亭流" w:hAnsi="Britannic Bold" w:cs="細明體"/>
          <w:sz w:val="48"/>
          <w:szCs w:val="48"/>
          <w:bdr w:val="single" w:sz="4" w:space="0" w:color="auto"/>
        </w:rPr>
        <w:t xml:space="preserve"> </w:t>
      </w:r>
      <w:r w:rsidRPr="00BB6194">
        <w:rPr>
          <w:rFonts w:ascii="Britannic Bold" w:eastAsia="華康勘亭流" w:hAnsi="Britannic Bold"/>
          <w:sz w:val="48"/>
          <w:szCs w:val="48"/>
          <w:bdr w:val="single" w:sz="4" w:space="0" w:color="auto"/>
        </w:rPr>
        <w:t>辦</w:t>
      </w:r>
      <w:r w:rsidRPr="00BB6194">
        <w:rPr>
          <w:rFonts w:ascii="Britannic Bold" w:eastAsia="華康勘亭流" w:hAnsi="Britannic Bold" w:cs="細明體"/>
          <w:sz w:val="48"/>
          <w:szCs w:val="48"/>
          <w:bdr w:val="single" w:sz="4" w:space="0" w:color="auto"/>
        </w:rPr>
        <w:t xml:space="preserve"> </w:t>
      </w:r>
      <w:r w:rsidRPr="00BB6194">
        <w:rPr>
          <w:rFonts w:ascii="Britannic Bold" w:eastAsia="華康勘亭流" w:hAnsi="Britannic Bold"/>
          <w:sz w:val="48"/>
          <w:szCs w:val="48"/>
          <w:bdr w:val="single" w:sz="4" w:space="0" w:color="auto"/>
        </w:rPr>
        <w:t>法</w:t>
      </w:r>
    </w:p>
    <w:p w:rsidR="00D413E1" w:rsidRPr="00BB6194" w:rsidRDefault="00D413E1" w:rsidP="00D413E1">
      <w:pPr>
        <w:spacing w:line="0" w:lineRule="atLeast"/>
        <w:rPr>
          <w:rFonts w:ascii="Britannic Bold" w:hAnsi="Britannic Bold"/>
          <w:u w:val="double"/>
        </w:rPr>
      </w:pPr>
      <w:r w:rsidRPr="00BB6194">
        <w:rPr>
          <w:rFonts w:ascii="Britannic Bold" w:hAnsi="Britannic Bold"/>
          <w:u w:val="double"/>
        </w:rPr>
        <w:t xml:space="preserve">                                                                                      </w:t>
      </w:r>
    </w:p>
    <w:p w:rsidR="00D413E1" w:rsidRPr="00BB6194" w:rsidRDefault="00D413E1" w:rsidP="00BB6194">
      <w:pPr>
        <w:spacing w:line="240" w:lineRule="atLeast"/>
        <w:ind w:leftChars="100" w:left="1922" w:rightChars="50" w:right="120" w:hangingChars="700" w:hanging="1682"/>
        <w:rPr>
          <w:rFonts w:ascii="Britannic Bold" w:hAnsi="Britannic Bold"/>
        </w:rPr>
      </w:pPr>
      <w:r w:rsidRPr="00BB6194">
        <w:rPr>
          <w:rFonts w:ascii="Britannic Bold" w:hAnsi="Britannic Bold"/>
          <w:b/>
          <w:bCs/>
        </w:rPr>
        <w:t>一、宗</w:t>
      </w:r>
      <w:r w:rsidRPr="00BB6194">
        <w:rPr>
          <w:rFonts w:ascii="Britannic Bold" w:hAnsi="Britannic Bold"/>
          <w:b/>
          <w:bCs/>
        </w:rPr>
        <w:t xml:space="preserve">    </w:t>
      </w:r>
      <w:r w:rsidRPr="00BB6194">
        <w:rPr>
          <w:rFonts w:ascii="Britannic Bold" w:hAnsi="Britannic Bold"/>
          <w:b/>
          <w:bCs/>
        </w:rPr>
        <w:t>旨：</w:t>
      </w:r>
      <w:r w:rsidRPr="00BB6194">
        <w:rPr>
          <w:rFonts w:ascii="Britannic Bold" w:hAnsi="Britannic Bold"/>
        </w:rPr>
        <w:t>兒童是國家未來的主人翁，為鼓勵德、智、體、群、美五育均衡發展，激發其潛能及獨具之</w:t>
      </w:r>
      <w:r w:rsidR="00014DC7" w:rsidRPr="00BB6194">
        <w:rPr>
          <w:rFonts w:ascii="Britannic Bold" w:hAnsi="Britannic Bold"/>
        </w:rPr>
        <w:t>才</w:t>
      </w:r>
      <w:r w:rsidRPr="00BB6194">
        <w:rPr>
          <w:rFonts w:ascii="Britannic Bold" w:hAnsi="Britannic Bold"/>
        </w:rPr>
        <w:t>華，並為奠定品學兼優的風範特以表揚。</w:t>
      </w:r>
    </w:p>
    <w:p w:rsidR="00D413E1" w:rsidRPr="00BB6194" w:rsidRDefault="00D413E1" w:rsidP="00BB6194">
      <w:pPr>
        <w:spacing w:line="360" w:lineRule="auto"/>
        <w:ind w:right="50" w:firstLineChars="100" w:firstLine="240"/>
        <w:rPr>
          <w:rFonts w:ascii="Britannic Bold" w:hAnsi="Britannic Bold"/>
        </w:rPr>
      </w:pPr>
      <w:r w:rsidRPr="00BB6194">
        <w:rPr>
          <w:rFonts w:ascii="Britannic Bold" w:hAnsi="Britannic Bold"/>
          <w:b/>
          <w:bCs/>
        </w:rPr>
        <w:t>二、主辦單位：</w:t>
      </w:r>
      <w:r w:rsidRPr="00BB6194">
        <w:rPr>
          <w:rFonts w:ascii="Britannic Bold" w:hAnsi="Britannic Bold"/>
          <w:bCs/>
        </w:rPr>
        <w:t>社團法人臺南市</w:t>
      </w:r>
      <w:r w:rsidRPr="00BB6194">
        <w:rPr>
          <w:rFonts w:ascii="Britannic Bold" w:hAnsi="Britannic Bold"/>
        </w:rPr>
        <w:t>鳳凰城國際青年商會</w:t>
      </w:r>
    </w:p>
    <w:p w:rsidR="00D413E1" w:rsidRPr="00BB6194" w:rsidRDefault="00277F25" w:rsidP="00BB6194">
      <w:pPr>
        <w:spacing w:line="360" w:lineRule="auto"/>
        <w:ind w:right="50" w:firstLineChars="100" w:firstLine="240"/>
        <w:rPr>
          <w:rFonts w:ascii="Britannic Bold" w:hAnsi="Britannic Bold"/>
        </w:rPr>
      </w:pPr>
      <w:r w:rsidRPr="00BB6194">
        <w:rPr>
          <w:rFonts w:ascii="Britannic Bold" w:hAnsi="Britannic Bold"/>
          <w:b/>
        </w:rPr>
        <w:t>三</w:t>
      </w:r>
      <w:r w:rsidR="00D413E1" w:rsidRPr="00BB6194">
        <w:rPr>
          <w:rFonts w:ascii="Britannic Bold" w:hAnsi="Britannic Bold"/>
          <w:b/>
        </w:rPr>
        <w:t>、</w:t>
      </w:r>
      <w:r w:rsidR="000419F1" w:rsidRPr="00BB6194">
        <w:rPr>
          <w:rFonts w:ascii="Britannic Bold" w:hAnsi="Britannic Bold"/>
          <w:b/>
        </w:rPr>
        <w:t>指導</w:t>
      </w:r>
      <w:r w:rsidR="00D413E1" w:rsidRPr="00BB6194">
        <w:rPr>
          <w:rFonts w:ascii="Britannic Bold" w:hAnsi="Britannic Bold"/>
          <w:b/>
        </w:rPr>
        <w:t>單位：</w:t>
      </w:r>
      <w:r w:rsidR="0056200E" w:rsidRPr="00BB6194">
        <w:rPr>
          <w:rFonts w:ascii="Britannic Bold" w:hAnsi="Britannic Bold"/>
        </w:rPr>
        <w:t>臺</w:t>
      </w:r>
      <w:r w:rsidR="00D413E1" w:rsidRPr="00BB6194">
        <w:rPr>
          <w:rFonts w:ascii="Britannic Bold" w:hAnsi="Britannic Bold"/>
        </w:rPr>
        <w:t>南市</w:t>
      </w:r>
      <w:r w:rsidRPr="00BB6194">
        <w:rPr>
          <w:rFonts w:ascii="Britannic Bold" w:hAnsi="Britannic Bold"/>
        </w:rPr>
        <w:t>政府</w:t>
      </w:r>
      <w:r w:rsidR="008B3292" w:rsidRPr="00BB6194">
        <w:rPr>
          <w:rFonts w:ascii="Britannic Bold" w:hAnsi="Britannic Bold"/>
        </w:rPr>
        <w:t>教育局</w:t>
      </w:r>
    </w:p>
    <w:p w:rsidR="00D413E1" w:rsidRPr="00BB6194" w:rsidRDefault="00277F25" w:rsidP="00BB6194">
      <w:pPr>
        <w:spacing w:line="360" w:lineRule="auto"/>
        <w:ind w:right="50" w:firstLineChars="100" w:firstLine="240"/>
        <w:rPr>
          <w:rFonts w:ascii="Britannic Bold" w:hAnsi="Britannic Bold"/>
        </w:rPr>
      </w:pPr>
      <w:r w:rsidRPr="00BB6194">
        <w:rPr>
          <w:rFonts w:ascii="Britannic Bold" w:hAnsi="Britannic Bold"/>
          <w:b/>
          <w:bCs/>
        </w:rPr>
        <w:t>四</w:t>
      </w:r>
      <w:r w:rsidR="00D413E1" w:rsidRPr="00BB6194">
        <w:rPr>
          <w:rFonts w:ascii="Britannic Bold" w:hAnsi="Britannic Bold"/>
          <w:b/>
          <w:bCs/>
        </w:rPr>
        <w:t>、申請資格：</w:t>
      </w:r>
      <w:r w:rsidR="00D413E1" w:rsidRPr="00BB6194">
        <w:rPr>
          <w:rFonts w:ascii="Britannic Bold" w:hAnsi="Britannic Bold"/>
        </w:rPr>
        <w:t>(1)</w:t>
      </w:r>
      <w:r w:rsidR="0056200E" w:rsidRPr="00BB6194">
        <w:rPr>
          <w:rFonts w:ascii="Britannic Bold" w:hAnsi="Britannic Bold"/>
        </w:rPr>
        <w:t>臺</w:t>
      </w:r>
      <w:r w:rsidR="00D413E1" w:rsidRPr="00BB6194">
        <w:rPr>
          <w:rFonts w:ascii="Britannic Bold" w:hAnsi="Britannic Bold"/>
        </w:rPr>
        <w:t>南市公、私立國民小學在籍學生</w:t>
      </w:r>
      <w:r w:rsidR="00D413E1" w:rsidRPr="00BB6194">
        <w:rPr>
          <w:rFonts w:ascii="Britannic Bold" w:hAnsi="Britannic Bold"/>
        </w:rPr>
        <w:t>(</w:t>
      </w:r>
      <w:r w:rsidR="00D413E1" w:rsidRPr="00BB6194">
        <w:rPr>
          <w:rFonts w:ascii="Britannic Bold" w:hAnsi="Britannic Bold"/>
        </w:rPr>
        <w:t>限六年級</w:t>
      </w:r>
      <w:r w:rsidR="00D413E1" w:rsidRPr="00BB6194">
        <w:rPr>
          <w:rFonts w:ascii="Britannic Bold" w:hAnsi="Britannic Bold"/>
        </w:rPr>
        <w:t>)</w:t>
      </w:r>
      <w:r w:rsidR="00D413E1" w:rsidRPr="00BB6194">
        <w:rPr>
          <w:rFonts w:ascii="Britannic Bold" w:hAnsi="Britannic Bold"/>
        </w:rPr>
        <w:t>。</w:t>
      </w:r>
    </w:p>
    <w:p w:rsidR="00D413E1" w:rsidRPr="00BB6194" w:rsidRDefault="00D413E1" w:rsidP="00BB6194">
      <w:pPr>
        <w:spacing w:line="360" w:lineRule="auto"/>
        <w:ind w:right="50"/>
        <w:rPr>
          <w:rFonts w:ascii="Britannic Bold" w:hAnsi="Britannic Bold"/>
        </w:rPr>
      </w:pPr>
      <w:r w:rsidRPr="00BB6194">
        <w:rPr>
          <w:rFonts w:ascii="Britannic Bold" w:hAnsi="Britannic Bold"/>
        </w:rPr>
        <w:t xml:space="preserve">               </w:t>
      </w:r>
      <w:r w:rsidR="00837BEA" w:rsidRPr="00BB6194">
        <w:rPr>
          <w:rFonts w:ascii="Britannic Bold" w:hAnsi="Britannic Bold"/>
        </w:rPr>
        <w:t xml:space="preserve"> </w:t>
      </w:r>
      <w:r w:rsidRPr="00BB6194">
        <w:rPr>
          <w:rFonts w:ascii="Britannic Bold" w:hAnsi="Britannic Bold"/>
        </w:rPr>
        <w:t>(2)</w:t>
      </w:r>
      <w:r w:rsidRPr="00BB6194">
        <w:rPr>
          <w:rFonts w:ascii="Britannic Bold" w:hAnsi="Britannic Bold"/>
        </w:rPr>
        <w:t>德、智、體、群、美五育有特殊優良表現事蹟足以為人楷模者。</w:t>
      </w:r>
    </w:p>
    <w:p w:rsidR="00D413E1" w:rsidRPr="00BB6194" w:rsidRDefault="00277F25" w:rsidP="00BB6194">
      <w:pPr>
        <w:spacing w:line="240" w:lineRule="atLeast"/>
        <w:ind w:leftChars="100" w:left="1922" w:right="51" w:hangingChars="700" w:hanging="1682"/>
        <w:rPr>
          <w:rFonts w:ascii="Britannic Bold" w:hAnsi="Britannic Bold"/>
        </w:rPr>
      </w:pPr>
      <w:r w:rsidRPr="00BB6194">
        <w:rPr>
          <w:rFonts w:ascii="Britannic Bold" w:hAnsi="Britannic Bold"/>
          <w:b/>
          <w:bCs/>
        </w:rPr>
        <w:t>五</w:t>
      </w:r>
      <w:r w:rsidR="00D413E1" w:rsidRPr="00BB6194">
        <w:rPr>
          <w:rFonts w:ascii="Britannic Bold" w:hAnsi="Britannic Bold"/>
          <w:b/>
          <w:bCs/>
        </w:rPr>
        <w:t>、申請辦法：</w:t>
      </w:r>
      <w:r w:rsidR="00D413E1" w:rsidRPr="00BB6194">
        <w:rPr>
          <w:rFonts w:ascii="Britannic Bold" w:hAnsi="Britannic Bold"/>
        </w:rPr>
        <w:t>凡符合申請資格學生委由學校推薦</w:t>
      </w:r>
      <w:r w:rsidR="00D413E1" w:rsidRPr="00BB6194">
        <w:rPr>
          <w:rFonts w:ascii="Britannic Bold" w:hAnsi="Britannic Bold"/>
          <w:b/>
        </w:rPr>
        <w:t>(</w:t>
      </w:r>
      <w:r w:rsidR="00D413E1" w:rsidRPr="00BB6194">
        <w:rPr>
          <w:rFonts w:ascii="Britannic Bold" w:hAnsi="Britannic Bold"/>
          <w:b/>
        </w:rPr>
        <w:t>請務必加蓋學校關防</w:t>
      </w:r>
      <w:r w:rsidR="00D413E1" w:rsidRPr="00BB6194">
        <w:rPr>
          <w:rFonts w:ascii="Britannic Bold" w:hAnsi="Britannic Bold"/>
          <w:b/>
        </w:rPr>
        <w:t>)</w:t>
      </w:r>
      <w:r w:rsidR="00D413E1" w:rsidRPr="00BB6194">
        <w:rPr>
          <w:rFonts w:ascii="Britannic Bold" w:hAnsi="Britannic Bold"/>
        </w:rPr>
        <w:t>，填妥申請表及申請附表</w:t>
      </w:r>
      <w:r w:rsidR="00D413E1" w:rsidRPr="00BB6194">
        <w:rPr>
          <w:rFonts w:ascii="Britannic Bold" w:hAnsi="Britannic Bold"/>
          <w:b/>
          <w:u w:val="double"/>
        </w:rPr>
        <w:t>{</w:t>
      </w:r>
      <w:r w:rsidR="00D413E1" w:rsidRPr="00BB6194">
        <w:rPr>
          <w:rFonts w:ascii="Britannic Bold" w:hAnsi="Britannic Bold"/>
          <w:b/>
          <w:u w:val="double"/>
        </w:rPr>
        <w:t>申請表及申請附表請自行影印</w:t>
      </w:r>
      <w:r w:rsidR="00D413E1" w:rsidRPr="00BB6194">
        <w:rPr>
          <w:rFonts w:ascii="Britannic Bold" w:hAnsi="Britannic Bold"/>
          <w:b/>
          <w:u w:val="double"/>
        </w:rPr>
        <w:t>5</w:t>
      </w:r>
      <w:r w:rsidR="00D413E1" w:rsidRPr="00BB6194">
        <w:rPr>
          <w:rFonts w:ascii="Britannic Bold" w:hAnsi="Britannic Bold"/>
          <w:b/>
          <w:u w:val="double"/>
        </w:rPr>
        <w:t>份</w:t>
      </w:r>
      <w:r w:rsidR="00D413E1" w:rsidRPr="00BB6194">
        <w:rPr>
          <w:rFonts w:ascii="Britannic Bold" w:hAnsi="Britannic Bold"/>
          <w:b/>
          <w:u w:val="double"/>
        </w:rPr>
        <w:t>(</w:t>
      </w:r>
      <w:r w:rsidR="00D413E1" w:rsidRPr="00BB6194">
        <w:rPr>
          <w:rFonts w:ascii="Britannic Bold" w:hAnsi="Britannic Bold"/>
          <w:b/>
          <w:u w:val="double"/>
        </w:rPr>
        <w:t>證明文件</w:t>
      </w:r>
      <w:r w:rsidR="00D413E1" w:rsidRPr="00BB6194">
        <w:rPr>
          <w:rFonts w:ascii="Britannic Bold" w:hAnsi="Britannic Bold"/>
          <w:b/>
          <w:u w:val="double"/>
        </w:rPr>
        <w:t>1</w:t>
      </w:r>
      <w:r w:rsidR="00D413E1" w:rsidRPr="00BB6194">
        <w:rPr>
          <w:rFonts w:ascii="Britannic Bold" w:hAnsi="Britannic Bold"/>
          <w:b/>
          <w:u w:val="double"/>
        </w:rPr>
        <w:t>份即可</w:t>
      </w:r>
      <w:r w:rsidR="00D413E1" w:rsidRPr="00BB6194">
        <w:rPr>
          <w:rFonts w:ascii="Britannic Bold" w:hAnsi="Britannic Bold"/>
          <w:b/>
          <w:u w:val="double"/>
        </w:rPr>
        <w:t>)</w:t>
      </w:r>
      <w:r w:rsidR="00D413E1" w:rsidRPr="00BB6194">
        <w:rPr>
          <w:rFonts w:ascii="Britannic Bold" w:hAnsi="Britannic Bold"/>
          <w:b/>
          <w:u w:val="double"/>
        </w:rPr>
        <w:t>，紙張大小以</w:t>
      </w:r>
      <w:r w:rsidR="00D413E1" w:rsidRPr="00BB6194">
        <w:rPr>
          <w:rFonts w:ascii="Britannic Bold" w:hAnsi="Britannic Bold"/>
          <w:b/>
          <w:u w:val="double"/>
        </w:rPr>
        <w:t>A4</w:t>
      </w:r>
      <w:r w:rsidR="00D413E1" w:rsidRPr="00BB6194">
        <w:rPr>
          <w:rFonts w:ascii="Britannic Bold" w:hAnsi="Britannic Bold"/>
          <w:b/>
          <w:u w:val="double"/>
        </w:rPr>
        <w:t>為準</w:t>
      </w:r>
      <w:r w:rsidR="00D413E1" w:rsidRPr="00BB6194">
        <w:rPr>
          <w:rFonts w:ascii="Britannic Bold" w:hAnsi="Britannic Bold"/>
          <w:b/>
          <w:u w:val="double"/>
        </w:rPr>
        <w:t>}</w:t>
      </w:r>
      <w:r w:rsidR="00E07298" w:rsidRPr="00BB6194">
        <w:rPr>
          <w:rFonts w:ascii="Britannic Bold" w:hAnsi="Britannic Bold"/>
        </w:rPr>
        <w:t>。</w:t>
      </w:r>
    </w:p>
    <w:p w:rsidR="00BB6194" w:rsidRPr="00BB6194" w:rsidRDefault="00BB6194" w:rsidP="00BB6194">
      <w:pPr>
        <w:spacing w:line="360" w:lineRule="auto"/>
        <w:ind w:leftChars="100" w:left="1922" w:right="50" w:hangingChars="700" w:hanging="1682"/>
        <w:rPr>
          <w:rFonts w:ascii="Britannic Bold" w:hAnsi="Britannic Bold"/>
          <w:bCs/>
        </w:rPr>
      </w:pPr>
      <w:r>
        <w:rPr>
          <w:rFonts w:ascii="Britannic Bold" w:hAnsi="Britannic Bold" w:hint="eastAsia"/>
          <w:b/>
          <w:bCs/>
        </w:rPr>
        <w:t>六</w:t>
      </w:r>
      <w:r w:rsidRPr="00BB6194">
        <w:rPr>
          <w:rFonts w:ascii="Britannic Bold" w:hAnsi="Britannic Bold"/>
          <w:b/>
          <w:bCs/>
        </w:rPr>
        <w:t>、收件日期：即日起至</w:t>
      </w:r>
      <w:r w:rsidRPr="00BB6194">
        <w:rPr>
          <w:rFonts w:ascii="Britannic Bold" w:hAnsi="Britannic Bold"/>
          <w:b/>
        </w:rPr>
        <w:t>105</w:t>
      </w:r>
      <w:r w:rsidRPr="00BB6194">
        <w:rPr>
          <w:rFonts w:ascii="Britannic Bold" w:hAnsi="Britannic Bold"/>
          <w:b/>
        </w:rPr>
        <w:t>年</w:t>
      </w:r>
      <w:r w:rsidRPr="00BB6194">
        <w:rPr>
          <w:rFonts w:ascii="Britannic Bold" w:hAnsi="Britannic Bold"/>
          <w:b/>
        </w:rPr>
        <w:t>4</w:t>
      </w:r>
      <w:r w:rsidRPr="00BB6194">
        <w:rPr>
          <w:rFonts w:ascii="Britannic Bold" w:hAnsi="Britannic Bold"/>
          <w:b/>
        </w:rPr>
        <w:t>月</w:t>
      </w:r>
      <w:r w:rsidR="002C110A">
        <w:rPr>
          <w:rFonts w:ascii="Britannic Bold" w:hAnsi="Britannic Bold" w:hint="eastAsia"/>
          <w:b/>
        </w:rPr>
        <w:t>22</w:t>
      </w:r>
      <w:r w:rsidRPr="00BB6194">
        <w:rPr>
          <w:rFonts w:ascii="Britannic Bold" w:hAnsi="Britannic Bold"/>
          <w:b/>
        </w:rPr>
        <w:t>日</w:t>
      </w:r>
      <w:r w:rsidRPr="00BB6194">
        <w:rPr>
          <w:rFonts w:ascii="Britannic Bold" w:hAnsi="Britannic Bold"/>
          <w:b/>
        </w:rPr>
        <w:t>(</w:t>
      </w:r>
      <w:r w:rsidRPr="00BB6194">
        <w:rPr>
          <w:rFonts w:ascii="Britannic Bold" w:hAnsi="Britannic Bold"/>
          <w:b/>
        </w:rPr>
        <w:t>星期五</w:t>
      </w:r>
      <w:r w:rsidRPr="00BB6194">
        <w:rPr>
          <w:rFonts w:ascii="Britannic Bold" w:hAnsi="Britannic Bold"/>
          <w:b/>
        </w:rPr>
        <w:t>)</w:t>
      </w:r>
      <w:r w:rsidRPr="00BB6194">
        <w:rPr>
          <w:rFonts w:ascii="Britannic Bold" w:hAnsi="Britannic Bold"/>
          <w:b/>
        </w:rPr>
        <w:t>下午</w:t>
      </w:r>
      <w:r w:rsidRPr="00BB6194">
        <w:rPr>
          <w:rFonts w:ascii="Britannic Bold" w:hAnsi="Britannic Bold"/>
          <w:b/>
        </w:rPr>
        <w:t>5:00</w:t>
      </w:r>
      <w:r w:rsidRPr="00BB6194">
        <w:rPr>
          <w:rFonts w:ascii="Britannic Bold" w:hAnsi="Britannic Bold"/>
          <w:b/>
        </w:rPr>
        <w:t>截止</w:t>
      </w:r>
      <w:r w:rsidRPr="00BB6194">
        <w:rPr>
          <w:rFonts w:ascii="Britannic Bold" w:hAnsi="Britannic Bold"/>
          <w:b/>
        </w:rPr>
        <w:t>(</w:t>
      </w:r>
      <w:r w:rsidRPr="00BB6194">
        <w:rPr>
          <w:rFonts w:ascii="Britannic Bold" w:hAnsi="Britannic Bold"/>
          <w:b/>
        </w:rPr>
        <w:t>以郵戳為憑</w:t>
      </w:r>
      <w:r w:rsidRPr="00BB6194">
        <w:rPr>
          <w:rFonts w:ascii="Britannic Bold" w:hAnsi="Britannic Bold"/>
          <w:b/>
        </w:rPr>
        <w:t>)</w:t>
      </w:r>
      <w:r w:rsidRPr="00BB6194">
        <w:rPr>
          <w:rFonts w:ascii="Britannic Bold" w:hAnsi="Britannic Bold"/>
        </w:rPr>
        <w:t>。</w:t>
      </w:r>
    </w:p>
    <w:p w:rsidR="00BB6194" w:rsidRPr="00BB6194" w:rsidRDefault="00BB6194" w:rsidP="00BB6194">
      <w:pPr>
        <w:spacing w:line="360" w:lineRule="auto"/>
        <w:ind w:leftChars="100" w:left="1922" w:right="50" w:hangingChars="700" w:hanging="1682"/>
        <w:rPr>
          <w:rFonts w:ascii="Britannic Bold" w:hAnsi="Britannic Bold"/>
        </w:rPr>
      </w:pPr>
      <w:r>
        <w:rPr>
          <w:rFonts w:ascii="Britannic Bold" w:hAnsi="Britannic Bold" w:hint="eastAsia"/>
          <w:b/>
          <w:bCs/>
        </w:rPr>
        <w:t>七</w:t>
      </w:r>
      <w:r w:rsidRPr="00BB6194">
        <w:rPr>
          <w:rFonts w:ascii="Britannic Bold" w:hAnsi="Britannic Bold"/>
          <w:b/>
          <w:bCs/>
        </w:rPr>
        <w:t>、收</w:t>
      </w:r>
      <w:r w:rsidRPr="00BB6194">
        <w:rPr>
          <w:rFonts w:ascii="Britannic Bold" w:hAnsi="Britannic Bold"/>
          <w:b/>
          <w:bCs/>
        </w:rPr>
        <w:t xml:space="preserve"> </w:t>
      </w:r>
      <w:r w:rsidRPr="00BB6194">
        <w:rPr>
          <w:rFonts w:ascii="Britannic Bold" w:hAnsi="Britannic Bold"/>
          <w:b/>
          <w:bCs/>
        </w:rPr>
        <w:t>件</w:t>
      </w:r>
      <w:r w:rsidRPr="00BB6194">
        <w:rPr>
          <w:rFonts w:ascii="Britannic Bold" w:hAnsi="Britannic Bold"/>
          <w:b/>
          <w:bCs/>
        </w:rPr>
        <w:t xml:space="preserve"> </w:t>
      </w:r>
      <w:r w:rsidRPr="00BB6194">
        <w:rPr>
          <w:rFonts w:ascii="Britannic Bold" w:hAnsi="Britannic Bold"/>
          <w:b/>
          <w:bCs/>
        </w:rPr>
        <w:t>處：</w:t>
      </w:r>
      <w:r w:rsidRPr="00BB6194">
        <w:rPr>
          <w:rFonts w:ascii="Britannic Bold" w:hAnsi="Britannic Bold"/>
          <w:bCs/>
        </w:rPr>
        <w:t>709</w:t>
      </w:r>
      <w:r w:rsidRPr="00BB6194">
        <w:rPr>
          <w:rFonts w:ascii="Britannic Bold" w:hAnsi="Britannic Bold"/>
        </w:rPr>
        <w:t>臺南市安南區長溪路三段</w:t>
      </w:r>
      <w:r w:rsidRPr="00BB6194">
        <w:rPr>
          <w:rFonts w:ascii="Britannic Bold" w:hAnsi="Britannic Bold"/>
        </w:rPr>
        <w:t>283</w:t>
      </w:r>
      <w:r w:rsidRPr="00BB6194">
        <w:rPr>
          <w:rFonts w:ascii="Britannic Bold" w:hAnsi="Britannic Bold"/>
        </w:rPr>
        <w:t>號</w:t>
      </w:r>
      <w:r w:rsidRPr="00BB6194">
        <w:rPr>
          <w:rFonts w:ascii="Britannic Bold" w:hAnsi="Britannic Bold"/>
        </w:rPr>
        <w:t xml:space="preserve"> </w:t>
      </w:r>
      <w:r w:rsidRPr="00BB6194">
        <w:rPr>
          <w:rFonts w:ascii="Britannic Bold" w:hAnsi="Britannic Bold"/>
        </w:rPr>
        <w:sym w:font="Wingdings 2" w:char="F027"/>
      </w:r>
      <w:r w:rsidRPr="00BB6194">
        <w:rPr>
          <w:rFonts w:ascii="Britannic Bold" w:hAnsi="Britannic Bold"/>
        </w:rPr>
        <w:t>06-2552615(</w:t>
      </w:r>
      <w:r w:rsidRPr="00BB6194">
        <w:rPr>
          <w:rFonts w:ascii="Britannic Bold" w:hAnsi="Britannic Bold"/>
          <w:shd w:val="pct15" w:color="auto" w:fill="FFFFFF"/>
        </w:rPr>
        <w:t>14:00-17:00</w:t>
      </w:r>
      <w:r w:rsidRPr="00BB6194">
        <w:rPr>
          <w:rFonts w:ascii="Britannic Bold" w:hAnsi="Britannic Bold"/>
        </w:rPr>
        <w:t>)</w:t>
      </w:r>
      <w:r w:rsidRPr="00BB6194">
        <w:rPr>
          <w:rFonts w:ascii="Britannic Bold" w:hAnsi="Britannic Bold"/>
        </w:rPr>
        <w:t>。</w:t>
      </w:r>
    </w:p>
    <w:p w:rsidR="00BB6194" w:rsidRPr="00BB6194" w:rsidRDefault="00BB6194" w:rsidP="00BB6194">
      <w:pPr>
        <w:spacing w:line="240" w:lineRule="atLeast"/>
        <w:ind w:right="51" w:firstLineChars="100" w:firstLine="240"/>
        <w:rPr>
          <w:rFonts w:ascii="Britannic Bold" w:hAnsi="Britannic Bold"/>
        </w:rPr>
      </w:pPr>
      <w:r>
        <w:rPr>
          <w:rFonts w:ascii="Britannic Bold" w:hAnsi="Britannic Bold" w:hint="eastAsia"/>
          <w:b/>
          <w:bCs/>
        </w:rPr>
        <w:t>八</w:t>
      </w:r>
      <w:r w:rsidRPr="00BB6194">
        <w:rPr>
          <w:rFonts w:ascii="Britannic Bold" w:hAnsi="Britannic Bold"/>
          <w:b/>
          <w:bCs/>
        </w:rPr>
        <w:t>、評審方式：</w:t>
      </w:r>
      <w:r w:rsidRPr="00BB6194">
        <w:rPr>
          <w:rFonts w:ascii="Britannic Bold" w:hAnsi="Britannic Bold"/>
        </w:rPr>
        <w:t>(1)</w:t>
      </w:r>
      <w:r w:rsidR="002C110A">
        <w:rPr>
          <w:rFonts w:ascii="Britannic Bold" w:hAnsi="Britannic Bold" w:hint="eastAsia"/>
        </w:rPr>
        <w:t>由主辦單位</w:t>
      </w:r>
      <w:r w:rsidRPr="00BB6194">
        <w:rPr>
          <w:rFonts w:ascii="Britannic Bold" w:hAnsi="Britannic Bold"/>
        </w:rPr>
        <w:t>遴聘教育界</w:t>
      </w:r>
      <w:r w:rsidR="00A408D1" w:rsidRPr="00BB6194">
        <w:rPr>
          <w:rFonts w:ascii="Britannic Bold" w:hAnsi="Britannic Bold"/>
        </w:rPr>
        <w:t>數位</w:t>
      </w:r>
      <w:r w:rsidRPr="00BB6194">
        <w:rPr>
          <w:rFonts w:ascii="Britannic Bold" w:hAnsi="Britannic Bold"/>
        </w:rPr>
        <w:t>知名人士聯合評審。</w:t>
      </w:r>
    </w:p>
    <w:p w:rsidR="00BB6194" w:rsidRPr="00BB6194" w:rsidRDefault="00BB6194" w:rsidP="00BB6194">
      <w:pPr>
        <w:spacing w:line="240" w:lineRule="atLeast"/>
        <w:ind w:left="2160" w:right="51" w:hangingChars="900" w:hanging="2160"/>
        <w:rPr>
          <w:rFonts w:ascii="Britannic Bold" w:hAnsi="Britannic Bold"/>
        </w:rPr>
      </w:pPr>
      <w:r w:rsidRPr="00BB6194">
        <w:rPr>
          <w:rFonts w:ascii="Britannic Bold" w:hAnsi="Britannic Bold"/>
        </w:rPr>
        <w:t xml:space="preserve">                 (2)</w:t>
      </w:r>
      <w:r w:rsidRPr="00BB6194">
        <w:rPr>
          <w:rFonts w:ascii="Britannic Bold" w:hAnsi="Britannic Bold"/>
        </w:rPr>
        <w:t>德、智、體、群、美五育各佔</w:t>
      </w:r>
      <w:r w:rsidRPr="00BB6194">
        <w:rPr>
          <w:rFonts w:ascii="Britannic Bold" w:hAnsi="Britannic Bold"/>
        </w:rPr>
        <w:t>12%</w:t>
      </w:r>
      <w:r w:rsidRPr="00BB6194">
        <w:rPr>
          <w:rFonts w:ascii="Britannic Bold" w:hAnsi="Britannic Bold"/>
        </w:rPr>
        <w:t>，特殊優良表現事蹟佔</w:t>
      </w:r>
      <w:r w:rsidRPr="00BB6194">
        <w:rPr>
          <w:rFonts w:ascii="Britannic Bold" w:hAnsi="Britannic Bold"/>
        </w:rPr>
        <w:t>40%</w:t>
      </w:r>
      <w:r w:rsidRPr="00BB6194">
        <w:rPr>
          <w:rFonts w:ascii="Britannic Bold" w:hAnsi="Britannic Bold"/>
        </w:rPr>
        <w:t>。</w:t>
      </w:r>
    </w:p>
    <w:p w:rsidR="00BB6194" w:rsidRPr="00BB6194" w:rsidRDefault="00BB6194" w:rsidP="00BB6194">
      <w:pPr>
        <w:spacing w:line="360" w:lineRule="auto"/>
        <w:ind w:right="50" w:firstLineChars="100" w:firstLine="240"/>
        <w:rPr>
          <w:rFonts w:ascii="Britannic Bold" w:hAnsi="Britannic Bold"/>
        </w:rPr>
      </w:pPr>
      <w:r>
        <w:rPr>
          <w:rFonts w:ascii="Britannic Bold" w:hAnsi="Britannic Bold" w:hint="eastAsia"/>
          <w:b/>
          <w:bCs/>
        </w:rPr>
        <w:t>九</w:t>
      </w:r>
      <w:r w:rsidRPr="00BB6194">
        <w:rPr>
          <w:rFonts w:ascii="Britannic Bold" w:hAnsi="Britannic Bold"/>
          <w:b/>
          <w:bCs/>
        </w:rPr>
        <w:t>、錄取名額：</w:t>
      </w:r>
      <w:r w:rsidRPr="00BB6194">
        <w:rPr>
          <w:rFonts w:ascii="Britannic Bold" w:hAnsi="Britannic Bold"/>
        </w:rPr>
        <w:t>總分評比前十名者錄取為本屆十大傑出兒童。</w:t>
      </w:r>
    </w:p>
    <w:p w:rsidR="00BB6194" w:rsidRPr="00BB6194" w:rsidRDefault="00BB6194" w:rsidP="00BB6194">
      <w:pPr>
        <w:spacing w:line="360" w:lineRule="auto"/>
        <w:ind w:leftChars="100" w:left="1922" w:right="50" w:hangingChars="700" w:hanging="1682"/>
        <w:rPr>
          <w:rFonts w:ascii="Britannic Bold" w:hAnsi="Britannic Bold"/>
        </w:rPr>
      </w:pPr>
      <w:r w:rsidRPr="00BB6194">
        <w:rPr>
          <w:rFonts w:ascii="Britannic Bold" w:hAnsi="Britannic Bold"/>
          <w:b/>
          <w:bCs/>
        </w:rPr>
        <w:t>十、表揚方式：</w:t>
      </w:r>
      <w:r w:rsidRPr="00BB6194">
        <w:rPr>
          <w:rFonts w:ascii="Britannic Bold" w:hAnsi="Britannic Bold"/>
        </w:rPr>
        <w:t>由主辦單位通知錄取者並擇期舉行公開表揚儀式。</w:t>
      </w:r>
    </w:p>
    <w:p w:rsidR="00BB6194" w:rsidRPr="00BB6194" w:rsidRDefault="00BB6194" w:rsidP="00BB6194">
      <w:pPr>
        <w:spacing w:line="240" w:lineRule="atLeast"/>
        <w:ind w:right="50" w:firstLineChars="100" w:firstLine="240"/>
        <w:rPr>
          <w:rFonts w:ascii="Britannic Bold" w:hAnsi="Britannic Bold"/>
          <w:b/>
          <w:bCs/>
        </w:rPr>
      </w:pPr>
      <w:r w:rsidRPr="00BB6194">
        <w:rPr>
          <w:rFonts w:ascii="Britannic Bold" w:hAnsi="Britannic Bold"/>
          <w:b/>
          <w:bCs/>
        </w:rPr>
        <w:t>十</w:t>
      </w:r>
      <w:r>
        <w:rPr>
          <w:rFonts w:ascii="Britannic Bold" w:hAnsi="Britannic Bold" w:hint="eastAsia"/>
          <w:b/>
          <w:bCs/>
        </w:rPr>
        <w:t>一</w:t>
      </w:r>
      <w:r w:rsidRPr="00BB6194">
        <w:rPr>
          <w:rFonts w:ascii="Britannic Bold" w:hAnsi="Britannic Bold"/>
          <w:b/>
          <w:bCs/>
        </w:rPr>
        <w:t>、注意事項：</w:t>
      </w:r>
    </w:p>
    <w:tbl>
      <w:tblPr>
        <w:tblW w:w="0" w:type="auto"/>
        <w:tblInd w:w="106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1E0"/>
      </w:tblPr>
      <w:tblGrid>
        <w:gridCol w:w="8640"/>
      </w:tblGrid>
      <w:tr w:rsidR="00BB6194" w:rsidRPr="00BB6194" w:rsidTr="00935513">
        <w:tc>
          <w:tcPr>
            <w:tcW w:w="8640" w:type="dxa"/>
          </w:tcPr>
          <w:p w:rsidR="00BB6194" w:rsidRPr="00BB6194" w:rsidRDefault="00BB6194" w:rsidP="00BB6194">
            <w:pPr>
              <w:spacing w:line="360" w:lineRule="auto"/>
              <w:ind w:right="51"/>
              <w:rPr>
                <w:rFonts w:ascii="Britannic Bold" w:hAnsi="Britannic Bold"/>
                <w:b/>
              </w:rPr>
            </w:pPr>
            <w:r w:rsidRPr="00BB6194">
              <w:rPr>
                <w:rFonts w:ascii="Britannic Bold" w:hAnsi="Britannic Bold"/>
                <w:b/>
              </w:rPr>
              <w:t>(1)</w:t>
            </w:r>
            <w:r w:rsidRPr="00BB6194">
              <w:rPr>
                <w:rFonts w:ascii="Britannic Bold" w:hAnsi="Britannic Bold"/>
                <w:b/>
              </w:rPr>
              <w:t>每校推薦以</w:t>
            </w:r>
            <w:r w:rsidRPr="00BB6194">
              <w:rPr>
                <w:rFonts w:ascii="Britannic Bold" w:hAnsi="Britannic Bold"/>
                <w:b/>
              </w:rPr>
              <w:t>1</w:t>
            </w:r>
            <w:r w:rsidRPr="00BB6194">
              <w:rPr>
                <w:rFonts w:ascii="Britannic Bold" w:hAnsi="Britannic Bold"/>
                <w:b/>
              </w:rPr>
              <w:t>至</w:t>
            </w:r>
            <w:r w:rsidRPr="00BB6194">
              <w:rPr>
                <w:rFonts w:ascii="Britannic Bold" w:hAnsi="Britannic Bold"/>
                <w:b/>
              </w:rPr>
              <w:t>2</w:t>
            </w:r>
            <w:r w:rsidRPr="00BB6194">
              <w:rPr>
                <w:rFonts w:ascii="Britannic Bold" w:hAnsi="Britannic Bold"/>
                <w:b/>
              </w:rPr>
              <w:t>名為原則</w:t>
            </w:r>
            <w:r w:rsidRPr="00BB6194">
              <w:rPr>
                <w:rFonts w:ascii="Britannic Bold" w:hAnsi="Britannic Bold"/>
                <w:b/>
              </w:rPr>
              <w:t>(</w:t>
            </w:r>
            <w:r w:rsidRPr="00BB6194">
              <w:rPr>
                <w:rFonts w:ascii="Britannic Bold" w:hAnsi="Britannic Bold"/>
                <w:b/>
                <w:shd w:val="pct15" w:color="auto" w:fill="FFFFFF"/>
              </w:rPr>
              <w:t>超出名額全部退件恕不受理</w:t>
            </w:r>
            <w:r w:rsidRPr="00BB6194">
              <w:rPr>
                <w:rFonts w:ascii="Britannic Bold" w:hAnsi="Britannic Bold"/>
                <w:b/>
              </w:rPr>
              <w:t>)</w:t>
            </w:r>
            <w:r w:rsidRPr="00BB6194">
              <w:rPr>
                <w:rFonts w:ascii="Britannic Bold" w:hAnsi="Britannic Bold"/>
                <w:b/>
              </w:rPr>
              <w:t>。</w:t>
            </w:r>
            <w:r w:rsidRPr="00BB6194">
              <w:rPr>
                <w:rFonts w:ascii="Britannic Bold" w:hAnsi="Britannic Bold"/>
                <w:b/>
              </w:rPr>
              <w:t xml:space="preserve"> </w:t>
            </w:r>
          </w:p>
          <w:p w:rsidR="00BB6194" w:rsidRPr="00BB6194" w:rsidRDefault="00BB6194" w:rsidP="00BB6194">
            <w:pPr>
              <w:spacing w:line="360" w:lineRule="auto"/>
              <w:ind w:right="51"/>
              <w:rPr>
                <w:rFonts w:ascii="Britannic Bold" w:hAnsi="Britannic Bold"/>
                <w:b/>
              </w:rPr>
            </w:pPr>
            <w:r w:rsidRPr="00BB6194">
              <w:rPr>
                <w:rFonts w:ascii="Britannic Bold" w:hAnsi="Britannic Bold"/>
                <w:b/>
              </w:rPr>
              <w:t>(2)</w:t>
            </w:r>
            <w:r w:rsidRPr="00BB6194">
              <w:rPr>
                <w:rFonts w:ascii="Britannic Bold" w:hAnsi="Britannic Bold"/>
                <w:b/>
              </w:rPr>
              <w:t>字跡請工整填寫，以利評審委員審查。</w:t>
            </w:r>
          </w:p>
          <w:p w:rsidR="00BB6194" w:rsidRPr="00BB6194" w:rsidRDefault="00BB6194" w:rsidP="00BB6194">
            <w:pPr>
              <w:spacing w:line="360" w:lineRule="auto"/>
              <w:ind w:right="51"/>
              <w:rPr>
                <w:rFonts w:ascii="Britannic Bold" w:hAnsi="Britannic Bold"/>
                <w:b/>
              </w:rPr>
            </w:pPr>
            <w:r w:rsidRPr="00BB6194">
              <w:rPr>
                <w:rFonts w:ascii="Britannic Bold" w:hAnsi="Britannic Bold"/>
                <w:b/>
              </w:rPr>
              <w:t>(3)</w:t>
            </w:r>
            <w:r w:rsidRPr="00BB6194">
              <w:rPr>
                <w:rFonts w:ascii="Britannic Bold" w:hAnsi="Britannic Bold"/>
                <w:b/>
              </w:rPr>
              <w:t>「</w:t>
            </w:r>
            <w:r w:rsidRPr="00BB6194">
              <w:rPr>
                <w:rFonts w:ascii="Britannic Bold" w:hAnsi="Britannic Bold"/>
                <w:b/>
                <w:u w:val="wave"/>
              </w:rPr>
              <w:t>申請表</w:t>
            </w:r>
            <w:r w:rsidRPr="00BB6194">
              <w:rPr>
                <w:rFonts w:ascii="Britannic Bold" w:hAnsi="Britannic Bold"/>
                <w:b/>
              </w:rPr>
              <w:t>」及「</w:t>
            </w:r>
            <w:r w:rsidRPr="00BB6194">
              <w:rPr>
                <w:rFonts w:ascii="Britannic Bold" w:hAnsi="Britannic Bold"/>
                <w:b/>
                <w:u w:val="wave"/>
              </w:rPr>
              <w:t>申請附表</w:t>
            </w:r>
            <w:r w:rsidRPr="00BB6194">
              <w:rPr>
                <w:rFonts w:ascii="Britannic Bold" w:hAnsi="Britannic Bold"/>
                <w:b/>
              </w:rPr>
              <w:t>」請務必自行影印</w:t>
            </w:r>
            <w:r w:rsidRPr="00BB6194">
              <w:rPr>
                <w:rFonts w:ascii="Britannic Bold" w:hAnsi="Britannic Bold"/>
                <w:b/>
              </w:rPr>
              <w:t>5</w:t>
            </w:r>
            <w:r w:rsidRPr="00BB6194">
              <w:rPr>
                <w:rFonts w:ascii="Britannic Bold" w:hAnsi="Britannic Bold"/>
                <w:b/>
              </w:rPr>
              <w:t>份</w:t>
            </w:r>
            <w:r w:rsidRPr="00BB6194">
              <w:rPr>
                <w:rFonts w:ascii="Britannic Bold" w:hAnsi="Britannic Bold"/>
                <w:b/>
              </w:rPr>
              <w:t>(</w:t>
            </w:r>
            <w:r w:rsidRPr="00BB6194">
              <w:rPr>
                <w:rFonts w:ascii="Britannic Bold" w:hAnsi="Britannic Bold"/>
                <w:b/>
                <w:shd w:val="pct15" w:color="auto" w:fill="FFFFFF"/>
              </w:rPr>
              <w:t>連同正本共</w:t>
            </w:r>
            <w:r w:rsidRPr="00BB6194">
              <w:rPr>
                <w:rFonts w:ascii="Britannic Bold" w:hAnsi="Britannic Bold"/>
                <w:b/>
                <w:shd w:val="pct15" w:color="auto" w:fill="FFFFFF"/>
              </w:rPr>
              <w:t>6</w:t>
            </w:r>
            <w:r w:rsidRPr="00BB6194">
              <w:rPr>
                <w:rFonts w:ascii="Britannic Bold" w:hAnsi="Britannic Bold"/>
                <w:b/>
                <w:shd w:val="pct15" w:color="auto" w:fill="FFFFFF"/>
              </w:rPr>
              <w:t>份</w:t>
            </w:r>
            <w:r w:rsidRPr="00BB6194">
              <w:rPr>
                <w:rFonts w:ascii="Britannic Bold" w:hAnsi="Britannic Bold"/>
                <w:b/>
              </w:rPr>
              <w:t>)</w:t>
            </w:r>
            <w:r w:rsidRPr="00BB6194">
              <w:rPr>
                <w:rFonts w:ascii="Britannic Bold" w:hAnsi="Britannic Bold"/>
                <w:b/>
              </w:rPr>
              <w:t>。</w:t>
            </w:r>
          </w:p>
          <w:p w:rsidR="00BB6194" w:rsidRPr="00BB6194" w:rsidRDefault="00BB6194" w:rsidP="00BB6194">
            <w:pPr>
              <w:spacing w:line="360" w:lineRule="auto"/>
              <w:ind w:right="51"/>
              <w:rPr>
                <w:rFonts w:ascii="Britannic Bold" w:hAnsi="Britannic Bold"/>
                <w:b/>
              </w:rPr>
            </w:pPr>
            <w:r w:rsidRPr="00BB6194">
              <w:rPr>
                <w:rFonts w:ascii="Britannic Bold" w:hAnsi="Britannic Bold"/>
                <w:b/>
              </w:rPr>
              <w:t>(4)</w:t>
            </w:r>
            <w:r w:rsidRPr="00BB6194">
              <w:rPr>
                <w:rFonts w:ascii="Britannic Bold" w:hAnsi="Britannic Bold"/>
                <w:b/>
              </w:rPr>
              <w:t>特殊表現事蹟儘可能提供證明影印文件</w:t>
            </w:r>
            <w:r w:rsidRPr="00BB6194">
              <w:rPr>
                <w:rFonts w:ascii="Britannic Bold" w:hAnsi="Britannic Bold"/>
                <w:b/>
              </w:rPr>
              <w:t>(</w:t>
            </w:r>
            <w:r w:rsidRPr="00BB6194">
              <w:rPr>
                <w:rFonts w:ascii="Britannic Bold" w:hAnsi="Britannic Bold"/>
                <w:b/>
                <w:shd w:val="pct15" w:color="auto" w:fill="FFFFFF"/>
              </w:rPr>
              <w:t>1</w:t>
            </w:r>
            <w:r w:rsidRPr="00BB6194">
              <w:rPr>
                <w:rFonts w:ascii="Britannic Bold" w:hAnsi="Britannic Bold"/>
                <w:b/>
                <w:shd w:val="pct15" w:color="auto" w:fill="FFFFFF"/>
              </w:rPr>
              <w:t>份</w:t>
            </w:r>
            <w:r w:rsidRPr="00BB6194">
              <w:rPr>
                <w:rFonts w:ascii="Britannic Bold" w:hAnsi="Britannic Bold"/>
                <w:b/>
              </w:rPr>
              <w:t>)</w:t>
            </w:r>
            <w:r w:rsidRPr="00BB6194">
              <w:rPr>
                <w:rFonts w:ascii="Britannic Bold" w:hAnsi="Britannic Bold"/>
                <w:b/>
              </w:rPr>
              <w:t>。</w:t>
            </w:r>
          </w:p>
          <w:p w:rsidR="00BB6194" w:rsidRPr="00BB6194" w:rsidRDefault="00BB6194" w:rsidP="00BB6194">
            <w:pPr>
              <w:spacing w:line="360" w:lineRule="auto"/>
              <w:ind w:right="51"/>
              <w:rPr>
                <w:rFonts w:ascii="Britannic Bold" w:hAnsi="Britannic Bold"/>
                <w:b/>
                <w:bCs/>
              </w:rPr>
            </w:pPr>
            <w:r w:rsidRPr="00BB6194">
              <w:rPr>
                <w:rFonts w:ascii="Britannic Bold" w:hAnsi="Britannic Bold"/>
                <w:b/>
              </w:rPr>
              <w:t>(5)</w:t>
            </w:r>
            <w:r w:rsidRPr="00BB6194">
              <w:rPr>
                <w:rFonts w:ascii="Britannic Bold" w:hAnsi="Britannic Bold"/>
                <w:b/>
              </w:rPr>
              <w:t>「證明文件」欲退還者，統一於</w:t>
            </w:r>
            <w:r w:rsidRPr="00BB6194">
              <w:rPr>
                <w:rFonts w:ascii="Britannic Bold" w:hAnsi="Britannic Bold"/>
                <w:b/>
                <w:u w:val="wave"/>
              </w:rPr>
              <w:t>105</w:t>
            </w:r>
            <w:r w:rsidRPr="00BB6194">
              <w:rPr>
                <w:rFonts w:ascii="Britannic Bold" w:hAnsi="Britannic Bold"/>
                <w:b/>
                <w:u w:val="wave"/>
              </w:rPr>
              <w:t>年</w:t>
            </w:r>
            <w:r w:rsidRPr="00BB6194">
              <w:rPr>
                <w:rFonts w:ascii="Britannic Bold" w:hAnsi="Britannic Bold"/>
                <w:b/>
                <w:u w:val="wave"/>
              </w:rPr>
              <w:t>6/6</w:t>
            </w:r>
            <w:r w:rsidRPr="00BB6194">
              <w:rPr>
                <w:rFonts w:ascii="Britannic Bold" w:hAnsi="Britannic Bold"/>
                <w:b/>
                <w:u w:val="wave"/>
              </w:rPr>
              <w:t>至</w:t>
            </w:r>
            <w:r w:rsidRPr="00BB6194">
              <w:rPr>
                <w:rFonts w:ascii="Britannic Bold" w:hAnsi="Britannic Bold"/>
                <w:b/>
                <w:u w:val="wave"/>
              </w:rPr>
              <w:t>6/10</w:t>
            </w:r>
            <w:r w:rsidRPr="00BB6194">
              <w:rPr>
                <w:rFonts w:ascii="Britannic Bold" w:hAnsi="Britannic Bold"/>
                <w:b/>
              </w:rPr>
              <w:t>領取，逾期恕不另退還！</w:t>
            </w:r>
          </w:p>
        </w:tc>
      </w:tr>
    </w:tbl>
    <w:p w:rsidR="00BB6194" w:rsidRPr="00386764" w:rsidRDefault="00BB6194" w:rsidP="00BB6194">
      <w:pPr>
        <w:spacing w:line="0" w:lineRule="atLeast"/>
        <w:ind w:right="51"/>
        <w:rPr>
          <w:rFonts w:ascii="Britannic Bold" w:eastAsia="華康正顏楷體W5(P)" w:hAnsi="Britannic Bold"/>
          <w:sz w:val="16"/>
          <w:szCs w:val="16"/>
        </w:rPr>
      </w:pPr>
      <w:r w:rsidRPr="00386764">
        <w:rPr>
          <w:rFonts w:ascii="Britannic Bold" w:eastAsia="華康正顏楷體W5(P)" w:hAnsi="Britannic Bold"/>
          <w:sz w:val="52"/>
          <w:szCs w:val="52"/>
        </w:rPr>
        <w:t xml:space="preserve">         </w:t>
      </w:r>
    </w:p>
    <w:p w:rsidR="00BB6194" w:rsidRPr="00386764" w:rsidRDefault="00BB6194" w:rsidP="00BB6194">
      <w:pPr>
        <w:spacing w:line="0" w:lineRule="atLeast"/>
        <w:ind w:right="51"/>
        <w:rPr>
          <w:rFonts w:ascii="Britannic Bold" w:eastAsia="華康魏碑體" w:hAnsi="Britannic Bold"/>
          <w:sz w:val="48"/>
          <w:szCs w:val="48"/>
        </w:rPr>
      </w:pPr>
      <w:r w:rsidRPr="00386764">
        <w:rPr>
          <w:rFonts w:ascii="Britannic Bold" w:eastAsia="華康正顏楷體W5(P)" w:hAnsi="Britannic Bold"/>
          <w:sz w:val="52"/>
          <w:szCs w:val="52"/>
        </w:rPr>
        <w:t xml:space="preserve">          </w:t>
      </w:r>
      <w:r w:rsidRPr="00386764">
        <w:rPr>
          <w:rFonts w:ascii="Britannic Bold" w:eastAsia="華康正顏楷體W5(P)" w:hAnsi="Britannic Bold"/>
          <w:sz w:val="48"/>
          <w:szCs w:val="48"/>
        </w:rPr>
        <w:t xml:space="preserve"> </w:t>
      </w:r>
      <w:r w:rsidRPr="00386764">
        <w:rPr>
          <w:rFonts w:ascii="Britannic Bold" w:eastAsia="華康魏碑體" w:hAnsi="Britannic Bold"/>
          <w:sz w:val="48"/>
          <w:szCs w:val="48"/>
        </w:rPr>
        <w:t>會</w:t>
      </w:r>
      <w:r w:rsidRPr="00386764">
        <w:rPr>
          <w:rFonts w:ascii="Britannic Bold" w:eastAsia="華康魏碑體" w:hAnsi="Britannic Bold"/>
          <w:sz w:val="48"/>
          <w:szCs w:val="48"/>
        </w:rPr>
        <w:t xml:space="preserve">  </w:t>
      </w:r>
      <w:r w:rsidRPr="00386764">
        <w:rPr>
          <w:rFonts w:ascii="Britannic Bold" w:eastAsia="華康魏碑體" w:hAnsi="Britannic Bold"/>
          <w:sz w:val="48"/>
          <w:szCs w:val="48"/>
        </w:rPr>
        <w:t>長：</w:t>
      </w:r>
      <w:r>
        <w:rPr>
          <w:rFonts w:ascii="Britannic Bold" w:eastAsia="華康魏碑體" w:hAnsi="Britannic Bold" w:hint="eastAsia"/>
          <w:b/>
          <w:sz w:val="56"/>
          <w:szCs w:val="56"/>
        </w:rPr>
        <w:t>徐振雄</w:t>
      </w:r>
      <w:r>
        <w:rPr>
          <w:rFonts w:ascii="Britannic Bold" w:eastAsia="華康魏碑體" w:hAnsi="Britannic Bold" w:cs="細明體" w:hint="eastAsia"/>
          <w:sz w:val="36"/>
          <w:szCs w:val="36"/>
        </w:rPr>
        <w:t>0921-217-877</w:t>
      </w:r>
    </w:p>
    <w:p w:rsidR="00B7595F" w:rsidRPr="00BB6194" w:rsidRDefault="00BB6194" w:rsidP="00BB6194">
      <w:pPr>
        <w:spacing w:line="0" w:lineRule="atLeast"/>
        <w:ind w:right="51"/>
        <w:rPr>
          <w:rFonts w:ascii="Britannic Bold" w:eastAsia="華康魏碑體" w:hAnsi="Britannic Bold"/>
          <w:b/>
          <w:sz w:val="36"/>
          <w:szCs w:val="36"/>
        </w:rPr>
      </w:pPr>
      <w:r w:rsidRPr="00386764">
        <w:rPr>
          <w:rFonts w:ascii="Britannic Bold" w:eastAsia="華康魏碑體" w:hAnsi="Britannic Bold"/>
          <w:sz w:val="48"/>
          <w:szCs w:val="48"/>
        </w:rPr>
        <w:lastRenderedPageBreak/>
        <w:t xml:space="preserve">            </w:t>
      </w:r>
      <w:r w:rsidRPr="00386764">
        <w:rPr>
          <w:rFonts w:ascii="Britannic Bold" w:eastAsia="華康魏碑體" w:hAnsi="Britannic Bold"/>
          <w:sz w:val="48"/>
          <w:szCs w:val="48"/>
        </w:rPr>
        <w:t>總幹事：</w:t>
      </w:r>
      <w:r>
        <w:rPr>
          <w:rFonts w:ascii="Britannic Bold" w:eastAsia="華康魏碑體" w:hAnsi="Britannic Bold" w:cs="細明體" w:hint="eastAsia"/>
          <w:b/>
          <w:sz w:val="56"/>
          <w:szCs w:val="56"/>
        </w:rPr>
        <w:t>陳祈龍</w:t>
      </w:r>
      <w:r>
        <w:rPr>
          <w:rFonts w:ascii="Britannic Bold" w:eastAsia="華康魏碑體" w:hAnsi="Britannic Bold" w:hint="eastAsia"/>
          <w:sz w:val="36"/>
          <w:szCs w:val="36"/>
        </w:rPr>
        <w:t>0929-978-198</w:t>
      </w:r>
    </w:p>
    <w:sectPr w:rsidR="00B7595F" w:rsidRPr="00BB6194" w:rsidSect="00BB6194">
      <w:pgSz w:w="11906" w:h="16838" w:code="9"/>
      <w:pgMar w:top="1134" w:right="1134" w:bottom="851" w:left="1134" w:header="851" w:footer="992" w:gutter="0"/>
      <w:pgBorders w:offsetFrom="page">
        <w:top w:val="starsTop" w:sz="31" w:space="24" w:color="auto"/>
        <w:left w:val="starsTop" w:sz="31" w:space="24" w:color="auto"/>
        <w:bottom w:val="starsTop" w:sz="31" w:space="24" w:color="auto"/>
        <w:right w:val="starsTop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782" w:rsidRDefault="00772782" w:rsidP="00D14CE6">
      <w:r>
        <w:separator/>
      </w:r>
    </w:p>
  </w:endnote>
  <w:endnote w:type="continuationSeparator" w:id="0">
    <w:p w:rsidR="00772782" w:rsidRDefault="00772782" w:rsidP="00D14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勘亭流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正顏楷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魏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782" w:rsidRDefault="00772782" w:rsidP="00D14CE6">
      <w:r>
        <w:separator/>
      </w:r>
    </w:p>
  </w:footnote>
  <w:footnote w:type="continuationSeparator" w:id="0">
    <w:p w:rsidR="00772782" w:rsidRDefault="00772782" w:rsidP="00D14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stylePaneFormatFilter w:val="3F01"/>
  <w:documentProtection w:edit="forms" w:formatting="1" w:enforcement="1" w:cryptProviderType="rsaFull" w:cryptAlgorithmClass="hash" w:cryptAlgorithmType="typeAny" w:cryptAlgorithmSid="4" w:cryptSpinCount="100000" w:hash="tvU5f32ULRKH5CQI2KtXCiWCY6E=" w:salt="kYT3a2OQC2cOrNsPkWHaF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CCF"/>
    <w:rsid w:val="00014DC7"/>
    <w:rsid w:val="000200A4"/>
    <w:rsid w:val="00022893"/>
    <w:rsid w:val="000419F1"/>
    <w:rsid w:val="00045B68"/>
    <w:rsid w:val="000461EA"/>
    <w:rsid w:val="000558C0"/>
    <w:rsid w:val="0006134B"/>
    <w:rsid w:val="0006609D"/>
    <w:rsid w:val="00076E43"/>
    <w:rsid w:val="000961B9"/>
    <w:rsid w:val="00096A1C"/>
    <w:rsid w:val="000A5135"/>
    <w:rsid w:val="000B43E0"/>
    <w:rsid w:val="000B68AD"/>
    <w:rsid w:val="000D08A0"/>
    <w:rsid w:val="000E0DE1"/>
    <w:rsid w:val="000F09EB"/>
    <w:rsid w:val="001423B2"/>
    <w:rsid w:val="0015588F"/>
    <w:rsid w:val="001829BC"/>
    <w:rsid w:val="0018542F"/>
    <w:rsid w:val="001A5514"/>
    <w:rsid w:val="001C1B99"/>
    <w:rsid w:val="001D752D"/>
    <w:rsid w:val="001E5ACA"/>
    <w:rsid w:val="00201714"/>
    <w:rsid w:val="00237B48"/>
    <w:rsid w:val="0027459C"/>
    <w:rsid w:val="00277F25"/>
    <w:rsid w:val="00282951"/>
    <w:rsid w:val="002979F9"/>
    <w:rsid w:val="002B4094"/>
    <w:rsid w:val="002C110A"/>
    <w:rsid w:val="002D5444"/>
    <w:rsid w:val="002E2C6A"/>
    <w:rsid w:val="002E35B7"/>
    <w:rsid w:val="002F4EA6"/>
    <w:rsid w:val="00311412"/>
    <w:rsid w:val="00324507"/>
    <w:rsid w:val="00352804"/>
    <w:rsid w:val="00357588"/>
    <w:rsid w:val="00365577"/>
    <w:rsid w:val="00366597"/>
    <w:rsid w:val="003978A6"/>
    <w:rsid w:val="003B3BA9"/>
    <w:rsid w:val="003D5CC4"/>
    <w:rsid w:val="003E75E7"/>
    <w:rsid w:val="004062D4"/>
    <w:rsid w:val="00416EAA"/>
    <w:rsid w:val="00443000"/>
    <w:rsid w:val="004642DF"/>
    <w:rsid w:val="00496BDB"/>
    <w:rsid w:val="004B4F9C"/>
    <w:rsid w:val="004F336E"/>
    <w:rsid w:val="004F5F97"/>
    <w:rsid w:val="005039B1"/>
    <w:rsid w:val="00513AED"/>
    <w:rsid w:val="005223E1"/>
    <w:rsid w:val="0056200E"/>
    <w:rsid w:val="00565194"/>
    <w:rsid w:val="005729AB"/>
    <w:rsid w:val="005A527B"/>
    <w:rsid w:val="005B73CF"/>
    <w:rsid w:val="005C14F1"/>
    <w:rsid w:val="0060480A"/>
    <w:rsid w:val="00636D9E"/>
    <w:rsid w:val="00650079"/>
    <w:rsid w:val="00676730"/>
    <w:rsid w:val="00696683"/>
    <w:rsid w:val="0069688B"/>
    <w:rsid w:val="006A7B92"/>
    <w:rsid w:val="006B34F7"/>
    <w:rsid w:val="006C2972"/>
    <w:rsid w:val="006D1A5F"/>
    <w:rsid w:val="006D474D"/>
    <w:rsid w:val="006E0FCA"/>
    <w:rsid w:val="00701704"/>
    <w:rsid w:val="00716701"/>
    <w:rsid w:val="00725CCF"/>
    <w:rsid w:val="00732278"/>
    <w:rsid w:val="00735631"/>
    <w:rsid w:val="00737885"/>
    <w:rsid w:val="007575FE"/>
    <w:rsid w:val="00762CBD"/>
    <w:rsid w:val="00772782"/>
    <w:rsid w:val="007806E2"/>
    <w:rsid w:val="007A0D82"/>
    <w:rsid w:val="007F1A71"/>
    <w:rsid w:val="007F2410"/>
    <w:rsid w:val="00834AF6"/>
    <w:rsid w:val="00835D3A"/>
    <w:rsid w:val="00837BEA"/>
    <w:rsid w:val="00844897"/>
    <w:rsid w:val="008523CB"/>
    <w:rsid w:val="00881BE5"/>
    <w:rsid w:val="0088234E"/>
    <w:rsid w:val="00883A00"/>
    <w:rsid w:val="008A2D77"/>
    <w:rsid w:val="008B3292"/>
    <w:rsid w:val="008B7DE2"/>
    <w:rsid w:val="008C1630"/>
    <w:rsid w:val="008C774B"/>
    <w:rsid w:val="009329F3"/>
    <w:rsid w:val="00935513"/>
    <w:rsid w:val="00937BEB"/>
    <w:rsid w:val="00953EB7"/>
    <w:rsid w:val="00954CCF"/>
    <w:rsid w:val="00975A54"/>
    <w:rsid w:val="00984A18"/>
    <w:rsid w:val="009B7DD3"/>
    <w:rsid w:val="009C123F"/>
    <w:rsid w:val="009C537C"/>
    <w:rsid w:val="009C7681"/>
    <w:rsid w:val="00A01377"/>
    <w:rsid w:val="00A02EB6"/>
    <w:rsid w:val="00A22287"/>
    <w:rsid w:val="00A408D1"/>
    <w:rsid w:val="00A604DA"/>
    <w:rsid w:val="00AA230E"/>
    <w:rsid w:val="00AB16C1"/>
    <w:rsid w:val="00AB3676"/>
    <w:rsid w:val="00AD4F28"/>
    <w:rsid w:val="00AF3DE1"/>
    <w:rsid w:val="00AF4385"/>
    <w:rsid w:val="00B004BF"/>
    <w:rsid w:val="00B04881"/>
    <w:rsid w:val="00B24798"/>
    <w:rsid w:val="00B254DD"/>
    <w:rsid w:val="00B27A50"/>
    <w:rsid w:val="00B65D76"/>
    <w:rsid w:val="00B7595F"/>
    <w:rsid w:val="00B844A3"/>
    <w:rsid w:val="00B971CC"/>
    <w:rsid w:val="00BB6194"/>
    <w:rsid w:val="00BE0BCE"/>
    <w:rsid w:val="00BF0282"/>
    <w:rsid w:val="00C237E4"/>
    <w:rsid w:val="00C3460C"/>
    <w:rsid w:val="00C52620"/>
    <w:rsid w:val="00C57A6F"/>
    <w:rsid w:val="00C628F0"/>
    <w:rsid w:val="00C93FBA"/>
    <w:rsid w:val="00CA400B"/>
    <w:rsid w:val="00CA6E03"/>
    <w:rsid w:val="00CD6AC2"/>
    <w:rsid w:val="00CD7E64"/>
    <w:rsid w:val="00CE32C9"/>
    <w:rsid w:val="00D04D8A"/>
    <w:rsid w:val="00D14CE6"/>
    <w:rsid w:val="00D413E1"/>
    <w:rsid w:val="00D54CC8"/>
    <w:rsid w:val="00D60BFD"/>
    <w:rsid w:val="00D80FCD"/>
    <w:rsid w:val="00DA19E2"/>
    <w:rsid w:val="00DA1E17"/>
    <w:rsid w:val="00DA67CB"/>
    <w:rsid w:val="00DD4A99"/>
    <w:rsid w:val="00E04A01"/>
    <w:rsid w:val="00E068C2"/>
    <w:rsid w:val="00E07298"/>
    <w:rsid w:val="00E073F7"/>
    <w:rsid w:val="00E15AB1"/>
    <w:rsid w:val="00E2153A"/>
    <w:rsid w:val="00E22D35"/>
    <w:rsid w:val="00E25E31"/>
    <w:rsid w:val="00E264FC"/>
    <w:rsid w:val="00E94527"/>
    <w:rsid w:val="00EA1655"/>
    <w:rsid w:val="00EB0371"/>
    <w:rsid w:val="00EB222E"/>
    <w:rsid w:val="00EB5EDB"/>
    <w:rsid w:val="00F451FD"/>
    <w:rsid w:val="00F50C41"/>
    <w:rsid w:val="00F624B9"/>
    <w:rsid w:val="00FA5AF3"/>
    <w:rsid w:val="00FC3B08"/>
    <w:rsid w:val="00FC3DBC"/>
    <w:rsid w:val="00FC461E"/>
    <w:rsid w:val="00FD0575"/>
    <w:rsid w:val="00FD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C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413E1"/>
    <w:rPr>
      <w:color w:val="0000FF"/>
      <w:u w:val="single"/>
    </w:rPr>
  </w:style>
  <w:style w:type="table" w:styleId="a4">
    <w:name w:val="Table Grid"/>
    <w:basedOn w:val="a1"/>
    <w:rsid w:val="007A0D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2979F9"/>
    <w:rPr>
      <w:color w:val="800080"/>
      <w:u w:val="single"/>
    </w:rPr>
  </w:style>
  <w:style w:type="paragraph" w:styleId="a6">
    <w:name w:val="header"/>
    <w:basedOn w:val="a"/>
    <w:link w:val="a7"/>
    <w:rsid w:val="00D14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14CE6"/>
    <w:rPr>
      <w:kern w:val="2"/>
    </w:rPr>
  </w:style>
  <w:style w:type="paragraph" w:styleId="a8">
    <w:name w:val="footer"/>
    <w:basedOn w:val="a"/>
    <w:link w:val="a9"/>
    <w:rsid w:val="00D14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D14CE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0C92-1765-400D-B6B3-31A8499B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750</Characters>
  <Application>Microsoft Office Word</Application>
  <DocSecurity>4</DocSecurity>
  <Lines>6</Lines>
  <Paragraphs>1</Paragraphs>
  <ScaleCrop>false</ScaleCrop>
  <Company>CMT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社團法人臺南市 鳳凰城國際青年商會－</dc:title>
  <dc:creator>林鈺婷</dc:creator>
  <cp:lastModifiedBy>BM6660</cp:lastModifiedBy>
  <cp:revision>2</cp:revision>
  <cp:lastPrinted>2009-03-20T01:08:00Z</cp:lastPrinted>
  <dcterms:created xsi:type="dcterms:W3CDTF">2016-03-16T05:40:00Z</dcterms:created>
  <dcterms:modified xsi:type="dcterms:W3CDTF">2016-03-16T05:40:00Z</dcterms:modified>
</cp:coreProperties>
</file>