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2F" w:rsidRPr="007E16CF" w:rsidRDefault="00CF0C2F" w:rsidP="001B336D">
      <w:pPr>
        <w:spacing w:line="460" w:lineRule="exact"/>
        <w:jc w:val="both"/>
        <w:rPr>
          <w:rFonts w:ascii="標楷體" w:eastAsia="標楷體" w:hAnsi="標楷體"/>
          <w:b/>
          <w:sz w:val="36"/>
          <w:szCs w:val="36"/>
        </w:rPr>
      </w:pPr>
      <w:r w:rsidRPr="004A1BCC">
        <w:rPr>
          <w:rFonts w:ascii="標楷體" w:eastAsia="標楷體" w:hAnsi="標楷體" w:hint="eastAsia"/>
          <w:sz w:val="36"/>
          <w:szCs w:val="36"/>
        </w:rPr>
        <w:t>學校教職員退休條例施行細則第三十九條、第五十五條修正條文</w:t>
      </w:r>
    </w:p>
    <w:p w:rsidR="00CF0C2F" w:rsidRPr="00275161" w:rsidRDefault="00CF0C2F" w:rsidP="004A1BCC">
      <w:pPr>
        <w:spacing w:line="460" w:lineRule="exact"/>
        <w:ind w:left="1403" w:hangingChars="501" w:hanging="1403"/>
        <w:jc w:val="both"/>
        <w:rPr>
          <w:rFonts w:ascii="標楷體" w:eastAsia="標楷體" w:hAnsi="標楷體"/>
          <w:sz w:val="28"/>
          <w:szCs w:val="28"/>
        </w:rPr>
      </w:pPr>
      <w:r w:rsidRPr="00275161">
        <w:rPr>
          <w:rFonts w:ascii="標楷體" w:eastAsia="標楷體" w:hAnsi="標楷體" w:hint="eastAsia"/>
          <w:sz w:val="28"/>
          <w:szCs w:val="28"/>
        </w:rPr>
        <w:t xml:space="preserve">第三十九條　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275161">
        <w:rPr>
          <w:rFonts w:ascii="標楷體" w:eastAsia="標楷體" w:hAnsi="標楷體" w:hint="eastAsia"/>
          <w:sz w:val="28"/>
          <w:szCs w:val="28"/>
        </w:rPr>
        <w:t>依本條例支領或兼領月退休金人員死亡時，其撫慰金之申請程序如下：</w:t>
      </w:r>
    </w:p>
    <w:p w:rsidR="00CF0C2F" w:rsidRPr="00275161" w:rsidRDefault="00CF0C2F" w:rsidP="004A1BCC">
      <w:pPr>
        <w:spacing w:line="460" w:lineRule="exact"/>
        <w:ind w:leftChars="810" w:left="2532" w:hangingChars="210" w:hanging="588"/>
        <w:jc w:val="both"/>
        <w:rPr>
          <w:rFonts w:ascii="標楷體" w:eastAsia="標楷體" w:hAnsi="標楷體"/>
          <w:sz w:val="28"/>
          <w:szCs w:val="28"/>
        </w:rPr>
      </w:pPr>
      <w:r w:rsidRPr="00275161">
        <w:rPr>
          <w:rFonts w:ascii="標楷體" w:eastAsia="標楷體" w:hAnsi="標楷體" w:hint="eastAsia"/>
          <w:sz w:val="28"/>
          <w:szCs w:val="28"/>
        </w:rPr>
        <w:t>一、由其遺族檢具原月退休金證書、全戶戶籍資料證明文件及死亡證明書，選擇改領月撫慰金者並應檢具自願改領月撫慰金申請書，向原服務學校申請，轉送主管教育行政機關審定後，通知支給機關發給。</w:t>
      </w:r>
    </w:p>
    <w:p w:rsidR="00CF0C2F" w:rsidRPr="00275161" w:rsidRDefault="00CF0C2F" w:rsidP="004A1BCC">
      <w:pPr>
        <w:spacing w:line="460" w:lineRule="exact"/>
        <w:ind w:leftChars="810" w:left="2532" w:hangingChars="210" w:hanging="588"/>
        <w:jc w:val="both"/>
        <w:rPr>
          <w:rFonts w:ascii="標楷體" w:eastAsia="標楷體" w:hAnsi="標楷體"/>
          <w:sz w:val="28"/>
          <w:szCs w:val="28"/>
        </w:rPr>
      </w:pPr>
      <w:r w:rsidRPr="00275161">
        <w:rPr>
          <w:rFonts w:ascii="標楷體" w:eastAsia="標楷體" w:hAnsi="標楷體" w:hint="eastAsia"/>
          <w:sz w:val="28"/>
          <w:szCs w:val="28"/>
        </w:rPr>
        <w:t>二、無遺族者，以退休人員生前所立之合法遺囑指定人，檢具合法遺囑、原月退休金證書、戶籍資料證明文件、死亡證明書及遺囑指定人身分證明，向原服務學校申請，轉送主管教育行政機關審定後，通知支給機關發給。</w:t>
      </w:r>
    </w:p>
    <w:p w:rsidR="00CF0C2F" w:rsidRPr="00275161" w:rsidRDefault="00CF0C2F" w:rsidP="004A1BCC">
      <w:pPr>
        <w:spacing w:line="460" w:lineRule="exact"/>
        <w:ind w:leftChars="810" w:left="2532" w:hangingChars="210" w:hanging="588"/>
        <w:jc w:val="both"/>
        <w:rPr>
          <w:rFonts w:ascii="標楷體" w:eastAsia="標楷體" w:hAnsi="標楷體"/>
          <w:sz w:val="28"/>
          <w:szCs w:val="28"/>
        </w:rPr>
      </w:pPr>
      <w:r w:rsidRPr="00275161">
        <w:rPr>
          <w:rFonts w:ascii="標楷體" w:eastAsia="標楷體" w:hAnsi="標楷體" w:hint="eastAsia"/>
          <w:sz w:val="28"/>
          <w:szCs w:val="28"/>
        </w:rPr>
        <w:t>三、無遺族而於生前立有合法遺囑，指定其應領撫慰金用途者，由退休人員原服務學校依程序具領後，依其遺囑辦理之。</w:t>
      </w:r>
    </w:p>
    <w:p w:rsidR="00CF0C2F" w:rsidRPr="00275161" w:rsidRDefault="00CF0C2F" w:rsidP="004A1BCC">
      <w:pPr>
        <w:spacing w:line="460" w:lineRule="exact"/>
        <w:ind w:leftChars="810" w:left="2532" w:hangingChars="210" w:hanging="588"/>
        <w:jc w:val="both"/>
        <w:rPr>
          <w:rFonts w:ascii="標楷體" w:eastAsia="標楷體" w:hAnsi="標楷體"/>
          <w:sz w:val="28"/>
          <w:szCs w:val="28"/>
        </w:rPr>
      </w:pPr>
      <w:r w:rsidRPr="00275161">
        <w:rPr>
          <w:rFonts w:ascii="標楷體" w:eastAsia="標楷體" w:hAnsi="標楷體" w:hint="eastAsia"/>
          <w:sz w:val="28"/>
          <w:szCs w:val="28"/>
        </w:rPr>
        <w:t>四、無遺族或無遺囑指定用途者，由退休人員原服務學校檢具原月退休金證書及死亡證明書，向主管教育行政機關申請審定後，通知支給機關發給，作其喪葬費之用，如有剩餘，歸屬國庫。</w:t>
      </w:r>
    </w:p>
    <w:p w:rsidR="00CF0C2F" w:rsidRPr="00AF0539" w:rsidRDefault="00CF0C2F" w:rsidP="004A1BCC">
      <w:pPr>
        <w:spacing w:line="460" w:lineRule="exact"/>
        <w:ind w:leftChars="572" w:left="1373" w:firstLineChars="205" w:firstLine="574"/>
        <w:jc w:val="both"/>
        <w:rPr>
          <w:rFonts w:ascii="標楷體" w:eastAsia="標楷體" w:hAnsi="標楷體"/>
          <w:sz w:val="28"/>
          <w:szCs w:val="28"/>
        </w:rPr>
      </w:pPr>
      <w:r w:rsidRPr="00275161">
        <w:rPr>
          <w:rFonts w:ascii="標楷體" w:eastAsia="標楷體" w:hAnsi="標楷體" w:hint="eastAsia"/>
          <w:sz w:val="28"/>
          <w:szCs w:val="28"/>
        </w:rPr>
        <w:t>前項當序遺族有數人時，應由其遺族平均領受。</w:t>
      </w:r>
    </w:p>
    <w:p w:rsidR="00CF0C2F" w:rsidRPr="00275161" w:rsidRDefault="00CF0C2F" w:rsidP="004A1BCC">
      <w:pPr>
        <w:tabs>
          <w:tab w:val="left" w:pos="1843"/>
          <w:tab w:val="left" w:pos="1985"/>
        </w:tabs>
        <w:spacing w:line="460" w:lineRule="exact"/>
        <w:ind w:left="1403" w:hangingChars="501" w:hanging="1403"/>
        <w:jc w:val="both"/>
        <w:rPr>
          <w:rFonts w:ascii="標楷體" w:eastAsia="標楷體" w:hAnsi="標楷體"/>
          <w:sz w:val="28"/>
          <w:szCs w:val="28"/>
        </w:rPr>
      </w:pPr>
      <w:r w:rsidRPr="00275161">
        <w:rPr>
          <w:rFonts w:ascii="標楷體" w:eastAsia="標楷體" w:hAnsi="標楷體" w:hint="eastAsia"/>
          <w:sz w:val="28"/>
          <w:szCs w:val="28"/>
        </w:rPr>
        <w:t>第五十五條</w:t>
      </w:r>
      <w:r w:rsidRPr="00275161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275161">
        <w:rPr>
          <w:rFonts w:ascii="標楷體" w:eastAsia="標楷體" w:hAnsi="標楷體" w:hint="eastAsia"/>
          <w:sz w:val="28"/>
          <w:szCs w:val="28"/>
        </w:rPr>
        <w:t>本細則施行日期以命令定之。</w:t>
      </w:r>
    </w:p>
    <w:p w:rsidR="00CF0C2F" w:rsidRPr="003A3646" w:rsidRDefault="00CF0C2F" w:rsidP="00E25629">
      <w:pPr>
        <w:spacing w:line="460" w:lineRule="exact"/>
        <w:ind w:leftChars="600" w:left="1440" w:firstLineChars="194" w:firstLine="543"/>
        <w:jc w:val="both"/>
        <w:rPr>
          <w:rFonts w:ascii="標楷體" w:eastAsia="標楷體" w:hAnsi="標楷體"/>
          <w:sz w:val="28"/>
          <w:szCs w:val="28"/>
        </w:rPr>
      </w:pPr>
      <w:r w:rsidRPr="00E25629">
        <w:rPr>
          <w:rFonts w:ascii="標楷體" w:eastAsia="標楷體" w:hAnsi="標楷體" w:hint="eastAsia"/>
          <w:sz w:val="28"/>
          <w:szCs w:val="28"/>
        </w:rPr>
        <w:t>本細則中華民國</w:t>
      </w:r>
      <w:r>
        <w:rPr>
          <w:rFonts w:ascii="標楷體" w:eastAsia="標楷體" w:hAnsi="標楷體" w:hint="eastAsia"/>
          <w:kern w:val="0"/>
          <w:sz w:val="28"/>
          <w:szCs w:val="28"/>
        </w:rPr>
        <w:t>一百零三年十一月十二</w:t>
      </w:r>
      <w:bookmarkStart w:id="0" w:name="_GoBack"/>
      <w:bookmarkEnd w:id="0"/>
      <w:r w:rsidRPr="00E25629">
        <w:rPr>
          <w:rFonts w:ascii="標楷體" w:eastAsia="標楷體" w:hAnsi="標楷體" w:hint="eastAsia"/>
          <w:sz w:val="28"/>
          <w:szCs w:val="28"/>
        </w:rPr>
        <w:t>日修正之條文，自發布日施行。</w:t>
      </w:r>
    </w:p>
    <w:sectPr w:rsidR="00CF0C2F" w:rsidRPr="003A3646" w:rsidSect="00705F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C2F" w:rsidRDefault="00CF0C2F" w:rsidP="002F744A">
      <w:r>
        <w:separator/>
      </w:r>
    </w:p>
  </w:endnote>
  <w:endnote w:type="continuationSeparator" w:id="0">
    <w:p w:rsidR="00CF0C2F" w:rsidRDefault="00CF0C2F" w:rsidP="002F7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C2F" w:rsidRDefault="00CF0C2F" w:rsidP="002F744A">
      <w:r>
        <w:separator/>
      </w:r>
    </w:p>
  </w:footnote>
  <w:footnote w:type="continuationSeparator" w:id="0">
    <w:p w:rsidR="00CF0C2F" w:rsidRDefault="00CF0C2F" w:rsidP="002F74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7659"/>
    <w:rsid w:val="000E17CE"/>
    <w:rsid w:val="00155410"/>
    <w:rsid w:val="001B336D"/>
    <w:rsid w:val="00275161"/>
    <w:rsid w:val="002E319D"/>
    <w:rsid w:val="002F744A"/>
    <w:rsid w:val="00330F4B"/>
    <w:rsid w:val="003444E2"/>
    <w:rsid w:val="003707BB"/>
    <w:rsid w:val="00372B98"/>
    <w:rsid w:val="00381E0B"/>
    <w:rsid w:val="003A3646"/>
    <w:rsid w:val="00400B0C"/>
    <w:rsid w:val="004A1BCC"/>
    <w:rsid w:val="004C14DE"/>
    <w:rsid w:val="004C314E"/>
    <w:rsid w:val="004D7EBC"/>
    <w:rsid w:val="005A3F7C"/>
    <w:rsid w:val="006831E0"/>
    <w:rsid w:val="006F4E5E"/>
    <w:rsid w:val="00705FB5"/>
    <w:rsid w:val="007546BA"/>
    <w:rsid w:val="007717D7"/>
    <w:rsid w:val="007B7BA6"/>
    <w:rsid w:val="007E16CF"/>
    <w:rsid w:val="008875A2"/>
    <w:rsid w:val="008A47A1"/>
    <w:rsid w:val="008B35C4"/>
    <w:rsid w:val="0099579F"/>
    <w:rsid w:val="00A82D31"/>
    <w:rsid w:val="00AF0539"/>
    <w:rsid w:val="00B36206"/>
    <w:rsid w:val="00BF6285"/>
    <w:rsid w:val="00C36133"/>
    <w:rsid w:val="00CA7659"/>
    <w:rsid w:val="00CF0C2F"/>
    <w:rsid w:val="00D46D70"/>
    <w:rsid w:val="00E25629"/>
    <w:rsid w:val="00E4023E"/>
    <w:rsid w:val="00F24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659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CA76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CA7659"/>
    <w:rPr>
      <w:rFonts w:ascii="細明體" w:eastAsia="細明體" w:hAnsi="細明體" w:cs="細明體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2F7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F744A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F7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F744A"/>
    <w:rPr>
      <w:rFonts w:ascii="Times New Roman" w:eastAsia="新細明體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C314E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314E"/>
    <w:rPr>
      <w:rFonts w:ascii="Calibri Light" w:eastAsia="新細明體" w:hAnsi="Calibri Light" w:cs="Times New Roman"/>
      <w:sz w:val="18"/>
      <w:szCs w:val="18"/>
    </w:rPr>
  </w:style>
  <w:style w:type="paragraph" w:customStyle="1" w:styleId="1">
    <w:name w:val="清單段落1"/>
    <w:basedOn w:val="Normal"/>
    <w:uiPriority w:val="99"/>
    <w:rsid w:val="00275161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70</Words>
  <Characters>403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學校教職員退休條例施行細則第三十九條、第五十五條修正條文</dc:title>
  <dc:subject/>
  <dc:creator>moejsmpc</dc:creator>
  <cp:keywords/>
  <dc:description/>
  <cp:lastModifiedBy>user</cp:lastModifiedBy>
  <cp:revision>2</cp:revision>
  <cp:lastPrinted>2014-10-28T01:50:00Z</cp:lastPrinted>
  <dcterms:created xsi:type="dcterms:W3CDTF">2014-11-15T02:50:00Z</dcterms:created>
  <dcterms:modified xsi:type="dcterms:W3CDTF">2014-11-15T02:50:00Z</dcterms:modified>
</cp:coreProperties>
</file>