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438" w:rsidRPr="00FF4C68" w:rsidRDefault="003F14F4" w:rsidP="00EC75ED">
      <w:pPr>
        <w:tabs>
          <w:tab w:val="left" w:pos="0"/>
        </w:tabs>
        <w:spacing w:line="500" w:lineRule="exact"/>
        <w:jc w:val="center"/>
        <w:rPr>
          <w:rFonts w:ascii="標楷體" w:eastAsia="標楷體" w:hAnsi="標楷體"/>
          <w:bCs/>
          <w:color w:val="0000FF"/>
          <w:kern w:val="0"/>
          <w:sz w:val="32"/>
          <w:szCs w:val="32"/>
        </w:rPr>
      </w:pPr>
      <w:r w:rsidRPr="00E965C5">
        <w:rPr>
          <w:rFonts w:ascii="標楷體" w:eastAsia="標楷體" w:hAnsi="標楷體" w:hint="eastAsia"/>
          <w:bCs/>
          <w:color w:val="000000"/>
          <w:kern w:val="0"/>
          <w:sz w:val="32"/>
          <w:szCs w:val="32"/>
        </w:rPr>
        <w:t xml:space="preserve">            </w:t>
      </w:r>
      <w:r w:rsidRPr="00E965C5"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 xml:space="preserve"> </w:t>
      </w:r>
      <w:r w:rsidR="00EC5EF2" w:rsidRPr="001920E1"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>第十</w:t>
      </w:r>
      <w:r w:rsidR="00B8311B" w:rsidRPr="001920E1"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>八</w:t>
      </w:r>
      <w:r w:rsidR="00EC5EF2" w:rsidRPr="001920E1"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>屆</w:t>
      </w:r>
      <w:r w:rsidR="00694438" w:rsidRPr="001920E1"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>全國經典總會考簡章</w:t>
      </w:r>
      <w:r w:rsidRPr="00E965C5"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 xml:space="preserve"> </w:t>
      </w:r>
      <w:r w:rsidRPr="00E965C5">
        <w:rPr>
          <w:rFonts w:ascii="標楷體" w:eastAsia="標楷體" w:hAnsi="標楷體" w:hint="eastAsia"/>
          <w:bCs/>
          <w:color w:val="000000"/>
          <w:kern w:val="0"/>
          <w:sz w:val="32"/>
          <w:szCs w:val="32"/>
        </w:rPr>
        <w:t xml:space="preserve">      </w:t>
      </w:r>
      <w:r w:rsidR="00B8311B" w:rsidRPr="001920E1">
        <w:rPr>
          <w:rFonts w:eastAsia="標楷體" w:hint="eastAsia"/>
          <w:bCs/>
          <w:color w:val="000000"/>
          <w:kern w:val="0"/>
        </w:rPr>
        <w:t>106</w:t>
      </w:r>
      <w:r w:rsidRPr="001920E1">
        <w:rPr>
          <w:rFonts w:ascii="標楷體" w:eastAsia="標楷體" w:hAnsi="標楷體" w:hint="eastAsia"/>
          <w:bCs/>
          <w:color w:val="000000"/>
          <w:kern w:val="0"/>
        </w:rPr>
        <w:t>.</w:t>
      </w:r>
      <w:r w:rsidR="00C657BD" w:rsidRPr="001920E1">
        <w:rPr>
          <w:rFonts w:ascii="標楷體" w:eastAsia="標楷體" w:hAnsi="標楷體" w:hint="eastAsia"/>
          <w:bCs/>
          <w:color w:val="000000"/>
          <w:kern w:val="0"/>
        </w:rPr>
        <w:t>3</w:t>
      </w:r>
      <w:r w:rsidRPr="001920E1">
        <w:rPr>
          <w:rFonts w:ascii="標楷體" w:eastAsia="標楷體" w:hAnsi="標楷體" w:hint="eastAsia"/>
          <w:bCs/>
          <w:color w:val="000000"/>
          <w:kern w:val="0"/>
        </w:rPr>
        <w:t>.</w:t>
      </w:r>
      <w:r w:rsidR="00C657BD" w:rsidRPr="001920E1">
        <w:rPr>
          <w:rFonts w:ascii="標楷體" w:eastAsia="標楷體" w:hAnsi="標楷體" w:hint="eastAsia"/>
          <w:bCs/>
          <w:color w:val="000000"/>
          <w:kern w:val="0"/>
        </w:rPr>
        <w:t>30.</w:t>
      </w:r>
    </w:p>
    <w:p w:rsidR="00694438" w:rsidRPr="00E965C5" w:rsidRDefault="00694438" w:rsidP="00C657BD">
      <w:pPr>
        <w:tabs>
          <w:tab w:val="left" w:pos="0"/>
        </w:tabs>
        <w:spacing w:beforeLines="80" w:line="500" w:lineRule="exact"/>
        <w:ind w:left="1414" w:hangingChars="505" w:hanging="1414"/>
        <w:jc w:val="both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E965C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一、宗旨：</w:t>
      </w:r>
      <w:r w:rsidRPr="00E965C5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鼓舞讀經教育，提供多元管道，啟發學習智能，落實文化</w:t>
      </w:r>
      <w:r w:rsidR="006C4984" w:rsidRPr="00E965C5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扎</w:t>
      </w:r>
      <w:r w:rsidRPr="00E965C5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根，強化讀書風氣。</w:t>
      </w:r>
    </w:p>
    <w:p w:rsidR="009B5E03" w:rsidRPr="00E965C5" w:rsidRDefault="00694438" w:rsidP="00EC75ED">
      <w:pPr>
        <w:tabs>
          <w:tab w:val="left" w:pos="0"/>
        </w:tabs>
        <w:spacing w:beforeLines="80" w:line="50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E965C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二、辦理單位：</w:t>
      </w:r>
    </w:p>
    <w:p w:rsidR="00694438" w:rsidRPr="00E965C5" w:rsidRDefault="00694438" w:rsidP="00940E93">
      <w:pPr>
        <w:spacing w:line="500" w:lineRule="exact"/>
        <w:jc w:val="both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E965C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</w:t>
      </w:r>
      <w:r w:rsidR="00F57B56" w:rsidRPr="00E965C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</w:t>
      </w:r>
      <w:r w:rsidRPr="00E965C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）</w:t>
      </w:r>
      <w:r w:rsidR="009B5E03" w:rsidRPr="00E965C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指導</w:t>
      </w:r>
      <w:r w:rsidRPr="00E965C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單位：</w:t>
      </w:r>
      <w:r w:rsidR="009B5E03" w:rsidRPr="00E965C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中華文化總會</w:t>
      </w:r>
    </w:p>
    <w:p w:rsidR="009B5E03" w:rsidRPr="00E965C5" w:rsidRDefault="009B5E03" w:rsidP="00694438">
      <w:pPr>
        <w:tabs>
          <w:tab w:val="left" w:pos="0"/>
        </w:tabs>
        <w:spacing w:line="500" w:lineRule="exact"/>
        <w:jc w:val="both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E965C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（二）主辦單位：臺灣省政府</w:t>
      </w:r>
      <w:r w:rsidRPr="00E965C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</w:t>
      </w:r>
    </w:p>
    <w:p w:rsidR="00694438" w:rsidRPr="00E965C5" w:rsidRDefault="009B5E03" w:rsidP="00694438">
      <w:pPr>
        <w:tabs>
          <w:tab w:val="left" w:pos="0"/>
        </w:tabs>
        <w:spacing w:line="50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E965C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（三</w:t>
      </w:r>
      <w:r w:rsidR="00694438" w:rsidRPr="00E965C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）承辦單位：財團法人臺北市全球讀經教育基金會</w:t>
      </w:r>
      <w:r w:rsidR="00694438" w:rsidRPr="00E965C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</w:t>
      </w:r>
    </w:p>
    <w:p w:rsidR="00694438" w:rsidRPr="00E965C5" w:rsidRDefault="009B5E03" w:rsidP="00D91D73">
      <w:pPr>
        <w:tabs>
          <w:tab w:val="left" w:pos="0"/>
        </w:tabs>
        <w:spacing w:line="500" w:lineRule="exact"/>
        <w:ind w:left="2240" w:hangingChars="800" w:hanging="2240"/>
        <w:jc w:val="both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E965C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（四</w:t>
      </w:r>
      <w:r w:rsidR="00694438" w:rsidRPr="00E965C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）協辦單位：福建省政府、臺北市政府教育局、</w:t>
      </w:r>
      <w:r w:rsidR="00E37746" w:rsidRPr="00E965C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新北市政府教育局、</w:t>
      </w:r>
      <w:r w:rsidR="00E528B5" w:rsidRPr="00E965C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桃園市政府</w:t>
      </w:r>
      <w:r w:rsidR="006C4A93" w:rsidRPr="00E965C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教育局</w:t>
      </w:r>
      <w:r w:rsidR="00E528B5" w:rsidRPr="00E965C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</w:t>
      </w:r>
      <w:proofErr w:type="gramStart"/>
      <w:r w:rsidR="00E37746" w:rsidRPr="00E965C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臺</w:t>
      </w:r>
      <w:proofErr w:type="gramEnd"/>
      <w:r w:rsidR="00E37746" w:rsidRPr="00E965C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中市政府教育局、</w:t>
      </w:r>
      <w:proofErr w:type="gramStart"/>
      <w:r w:rsidR="00E37746" w:rsidRPr="00E965C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臺</w:t>
      </w:r>
      <w:proofErr w:type="gramEnd"/>
      <w:r w:rsidR="00E37746" w:rsidRPr="00E965C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南市政府教育局、</w:t>
      </w:r>
      <w:r w:rsidR="00E946E9" w:rsidRPr="00E965C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高雄市政府教育局、</w:t>
      </w:r>
      <w:r w:rsidR="00C1132F" w:rsidRPr="00E965C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臺</w:t>
      </w:r>
      <w:r w:rsidR="00E946E9" w:rsidRPr="00E965C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灣</w:t>
      </w:r>
      <w:r w:rsidR="00694438" w:rsidRPr="00E965C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省各縣市政府、各縣市讀經學（協）會</w:t>
      </w:r>
    </w:p>
    <w:p w:rsidR="00694438" w:rsidRPr="00E965C5" w:rsidRDefault="00694438" w:rsidP="00EC75ED">
      <w:pPr>
        <w:tabs>
          <w:tab w:val="left" w:pos="0"/>
        </w:tabs>
        <w:spacing w:beforeLines="80" w:line="500" w:lineRule="exact"/>
        <w:ind w:left="2162" w:hangingChars="772" w:hanging="2162"/>
        <w:jc w:val="both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E965C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三、參加對象：</w:t>
      </w:r>
      <w:r w:rsidRPr="00E965C5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全國及海外各年齡民眾</w:t>
      </w:r>
    </w:p>
    <w:p w:rsidR="00694438" w:rsidRPr="00E965C5" w:rsidRDefault="00694438" w:rsidP="00EC75ED">
      <w:pPr>
        <w:tabs>
          <w:tab w:val="left" w:pos="0"/>
        </w:tabs>
        <w:spacing w:beforeLines="80" w:line="50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E965C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四、報名方式：</w:t>
      </w:r>
    </w:p>
    <w:p w:rsidR="00694438" w:rsidRPr="00E965C5" w:rsidRDefault="00694438" w:rsidP="0012724C">
      <w:pPr>
        <w:spacing w:line="500" w:lineRule="exact"/>
        <w:ind w:left="840" w:hangingChars="300" w:hanging="84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E965C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（一）網路報名：請直接至全球讀經教育基金會網站報名系統報名</w:t>
      </w:r>
      <w:r w:rsidR="00F75D15" w:rsidRPr="00E965C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</w:t>
      </w:r>
      <w:proofErr w:type="gramStart"/>
      <w:r w:rsidR="0032676D" w:rsidRPr="00E965C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並確依報名</w:t>
      </w:r>
      <w:proofErr w:type="gramEnd"/>
      <w:r w:rsidR="0032676D" w:rsidRPr="00E965C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格式詳實填寫（含英文名字</w:t>
      </w:r>
      <w:r w:rsidR="00837143" w:rsidRPr="00E965C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，請參照</w:t>
      </w:r>
      <w:hyperlink r:id="rId8" w:tgtFrame="_blank" w:history="1">
        <w:r w:rsidR="00B20A63" w:rsidRPr="00E965C5">
          <w:rPr>
            <w:rFonts w:ascii="標楷體" w:eastAsia="標楷體" w:hAnsi="標楷體" w:cs="Arial"/>
            <w:color w:val="000000"/>
            <w:sz w:val="28"/>
            <w:szCs w:val="28"/>
          </w:rPr>
          <w:t>外交部領事事務局</w:t>
        </w:r>
      </w:hyperlink>
      <w:r w:rsidR="00B20A63" w:rsidRPr="00E965C5">
        <w:rPr>
          <w:rFonts w:ascii="標楷體" w:eastAsia="標楷體" w:hAnsi="標楷體" w:cs="Arial" w:hint="eastAsia"/>
          <w:color w:val="000000"/>
          <w:sz w:val="28"/>
          <w:szCs w:val="28"/>
        </w:rPr>
        <w:t>-</w:t>
      </w:r>
      <w:r w:rsidR="00837143" w:rsidRPr="00E965C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護照</w:t>
      </w:r>
      <w:r w:rsidR="00B20A63" w:rsidRPr="00E965C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外文姓名漢語拼音或</w:t>
      </w:r>
      <w:r w:rsidR="00837143" w:rsidRPr="00E965C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近二期全國經典總會考所頒發中英文獎狀漢語拼音方式</w:t>
      </w:r>
      <w:r w:rsidR="0032676D" w:rsidRPr="00E965C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）</w:t>
      </w:r>
      <w:r w:rsidRPr="00E965C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，並列印劃撥單至郵局繳費，</w:t>
      </w:r>
      <w:proofErr w:type="gramStart"/>
      <w:r w:rsidRPr="00E965C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俟</w:t>
      </w:r>
      <w:proofErr w:type="gramEnd"/>
      <w:r w:rsidRPr="00E965C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基金會收到郵局通知單後即完成報名手續，考生請於劃撥</w:t>
      </w:r>
      <w:r w:rsidRPr="00E11FF1">
        <w:rPr>
          <w:rFonts w:eastAsia="標楷體" w:cs="新細明體"/>
          <w:color w:val="000000"/>
          <w:kern w:val="0"/>
          <w:sz w:val="28"/>
          <w:szCs w:val="28"/>
        </w:rPr>
        <w:t>15</w:t>
      </w:r>
      <w:r w:rsidRPr="00E965C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天後自行上網確認並核對資料。</w:t>
      </w:r>
    </w:p>
    <w:p w:rsidR="00694438" w:rsidRPr="001920E1" w:rsidRDefault="00694438" w:rsidP="0012724C">
      <w:pPr>
        <w:spacing w:line="500" w:lineRule="exact"/>
        <w:ind w:left="826" w:hangingChars="295" w:hanging="826"/>
        <w:jc w:val="both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  <w:r w:rsidRPr="00E965C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（二）</w:t>
      </w:r>
      <w:r w:rsidRPr="001920E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列印准考證：請於</w:t>
      </w:r>
      <w:r w:rsidR="00E37746" w:rsidRPr="001920E1">
        <w:rPr>
          <w:rFonts w:eastAsia="標楷體" w:cs="新細明體" w:hint="eastAsia"/>
          <w:bCs/>
          <w:color w:val="000000"/>
          <w:kern w:val="0"/>
          <w:sz w:val="28"/>
          <w:szCs w:val="28"/>
        </w:rPr>
        <w:t>10</w:t>
      </w:r>
      <w:r w:rsidR="00B8311B" w:rsidRPr="001920E1">
        <w:rPr>
          <w:rFonts w:eastAsia="標楷體" w:cs="新細明體" w:hint="eastAsia"/>
          <w:bCs/>
          <w:color w:val="000000"/>
          <w:kern w:val="0"/>
          <w:sz w:val="28"/>
          <w:szCs w:val="28"/>
        </w:rPr>
        <w:t>6</w:t>
      </w:r>
      <w:r w:rsidRPr="001920E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年</w:t>
      </w:r>
      <w:r w:rsidR="008D53F0" w:rsidRPr="001920E1">
        <w:rPr>
          <w:rFonts w:eastAsia="標楷體" w:cs="新細明體" w:hint="eastAsia"/>
          <w:bCs/>
          <w:color w:val="000000"/>
          <w:kern w:val="0"/>
          <w:sz w:val="28"/>
          <w:szCs w:val="28"/>
        </w:rPr>
        <w:t>9</w:t>
      </w:r>
      <w:r w:rsidRPr="001920E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月</w:t>
      </w:r>
      <w:r w:rsidR="00EC5EF2" w:rsidRPr="001920E1">
        <w:rPr>
          <w:rFonts w:eastAsia="標楷體" w:cs="新細明體" w:hint="eastAsia"/>
          <w:bCs/>
          <w:color w:val="000000"/>
          <w:kern w:val="0"/>
          <w:sz w:val="28"/>
          <w:szCs w:val="28"/>
        </w:rPr>
        <w:t>1</w:t>
      </w:r>
      <w:r w:rsidRPr="001920E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日</w:t>
      </w:r>
      <w:r w:rsidR="00D62B97" w:rsidRPr="001920E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起至基金會網站報名系統</w:t>
      </w:r>
      <w:r w:rsidR="00FD7F64" w:rsidRPr="001920E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下載</w:t>
      </w:r>
      <w:r w:rsidR="00D62B97" w:rsidRPr="001920E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准考證</w:t>
      </w:r>
      <w:r w:rsidRPr="001920E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自行列印，</w:t>
      </w:r>
      <w:proofErr w:type="gramStart"/>
      <w:r w:rsidRPr="001920E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不</w:t>
      </w:r>
      <w:proofErr w:type="gramEnd"/>
      <w:r w:rsidRPr="001920E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另寄發。准考證載有考試日期、地點及應注意事項，請考生自行詳讀。</w:t>
      </w:r>
    </w:p>
    <w:p w:rsidR="00694438" w:rsidRPr="001920E1" w:rsidRDefault="00694438" w:rsidP="0012724C">
      <w:pPr>
        <w:spacing w:line="500" w:lineRule="exact"/>
        <w:jc w:val="both"/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</w:pPr>
      <w:r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（三）報考</w:t>
      </w:r>
      <w:r w:rsidRPr="001920E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段數不限制，口試及筆試擇</w:t>
      </w:r>
      <w:proofErr w:type="gramStart"/>
      <w:r w:rsidRPr="001920E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一</w:t>
      </w:r>
      <w:proofErr w:type="gramEnd"/>
      <w:r w:rsidRPr="001920E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報考，</w:t>
      </w:r>
      <w:proofErr w:type="gramStart"/>
      <w:r w:rsidRPr="001920E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不得跨選</w:t>
      </w:r>
      <w:proofErr w:type="gramEnd"/>
      <w:r w:rsidRPr="001920E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。</w:t>
      </w:r>
    </w:p>
    <w:p w:rsidR="00694438" w:rsidRPr="001920E1" w:rsidRDefault="00940E93" w:rsidP="0012724C">
      <w:pPr>
        <w:tabs>
          <w:tab w:val="left" w:pos="142"/>
        </w:tabs>
        <w:spacing w:line="500" w:lineRule="exact"/>
        <w:ind w:left="848" w:hangingChars="303" w:hanging="848"/>
        <w:jc w:val="both"/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</w:pPr>
      <w:r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（四）</w:t>
      </w:r>
      <w:r w:rsidR="00694438"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中英文口試得同時報考，筆試亦同。另中文口試僅能擇</w:t>
      </w:r>
      <w:proofErr w:type="gramStart"/>
      <w:r w:rsidR="00694438"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</w:t>
      </w:r>
      <w:proofErr w:type="gramEnd"/>
      <w:r w:rsidR="00694438"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語言(國語、閩南語、客語)報考，不可同時並選。</w:t>
      </w:r>
    </w:p>
    <w:p w:rsidR="00694438" w:rsidRPr="001920E1" w:rsidRDefault="00694438" w:rsidP="00EC75ED">
      <w:pPr>
        <w:tabs>
          <w:tab w:val="left" w:pos="0"/>
        </w:tabs>
        <w:spacing w:beforeLines="80" w:line="500" w:lineRule="exact"/>
        <w:ind w:left="602" w:hangingChars="215" w:hanging="602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五、報名日期：</w:t>
      </w:r>
      <w:r w:rsidR="00EC5EF2" w:rsidRPr="001920E1">
        <w:rPr>
          <w:rFonts w:eastAsia="標楷體" w:cs="新細明體" w:hint="eastAsia"/>
          <w:color w:val="000000"/>
          <w:kern w:val="0"/>
          <w:sz w:val="28"/>
          <w:szCs w:val="28"/>
        </w:rPr>
        <w:t>10</w:t>
      </w:r>
      <w:r w:rsidR="00B8311B" w:rsidRPr="001920E1">
        <w:rPr>
          <w:rFonts w:eastAsia="標楷體" w:cs="新細明體" w:hint="eastAsia"/>
          <w:color w:val="000000"/>
          <w:kern w:val="0"/>
          <w:sz w:val="28"/>
          <w:szCs w:val="28"/>
        </w:rPr>
        <w:t>6</w:t>
      </w:r>
      <w:r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年</w:t>
      </w:r>
      <w:r w:rsidR="0028453E" w:rsidRPr="001920E1">
        <w:rPr>
          <w:rFonts w:eastAsia="標楷體" w:cs="新細明體" w:hint="eastAsia"/>
          <w:color w:val="000000"/>
          <w:kern w:val="0"/>
          <w:sz w:val="28"/>
          <w:szCs w:val="28"/>
        </w:rPr>
        <w:t>5</w:t>
      </w:r>
      <w:r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月</w:t>
      </w:r>
      <w:r w:rsidR="00436680" w:rsidRPr="001920E1">
        <w:rPr>
          <w:rFonts w:eastAsia="標楷體" w:cs="新細明體" w:hint="eastAsia"/>
          <w:color w:val="000000"/>
          <w:kern w:val="0"/>
          <w:sz w:val="28"/>
          <w:szCs w:val="28"/>
        </w:rPr>
        <w:t>1</w:t>
      </w:r>
      <w:r w:rsidR="0028453E" w:rsidRPr="001920E1">
        <w:rPr>
          <w:rFonts w:eastAsia="標楷體" w:cs="新細明體" w:hint="eastAsia"/>
          <w:color w:val="000000"/>
          <w:kern w:val="0"/>
          <w:sz w:val="28"/>
          <w:szCs w:val="28"/>
        </w:rPr>
        <w:t>6</w:t>
      </w:r>
      <w:r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日至</w:t>
      </w:r>
      <w:r w:rsidR="0028453E" w:rsidRPr="001920E1">
        <w:rPr>
          <w:rFonts w:eastAsia="標楷體" w:cs="新細明體" w:hint="eastAsia"/>
          <w:color w:val="000000"/>
          <w:kern w:val="0"/>
          <w:sz w:val="28"/>
          <w:szCs w:val="28"/>
        </w:rPr>
        <w:t>6</w:t>
      </w:r>
      <w:r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月</w:t>
      </w:r>
      <w:r w:rsidR="0028453E" w:rsidRPr="001920E1">
        <w:rPr>
          <w:rFonts w:eastAsia="標楷體" w:cs="新細明體" w:hint="eastAsia"/>
          <w:color w:val="000000"/>
          <w:kern w:val="0"/>
          <w:sz w:val="28"/>
          <w:szCs w:val="28"/>
        </w:rPr>
        <w:t>30</w:t>
      </w:r>
      <w:r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日，逾期恕不受理。</w:t>
      </w:r>
    </w:p>
    <w:p w:rsidR="00694438" w:rsidRPr="001920E1" w:rsidRDefault="00694438" w:rsidP="00EC75ED">
      <w:pPr>
        <w:spacing w:line="500" w:lineRule="exact"/>
        <w:ind w:leftChars="250" w:left="600"/>
        <w:jc w:val="both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繳費截止日：</w:t>
      </w:r>
      <w:r w:rsidR="00B8311B" w:rsidRPr="001920E1">
        <w:rPr>
          <w:rFonts w:eastAsia="標楷體" w:cs="新細明體" w:hint="eastAsia"/>
          <w:color w:val="000000"/>
          <w:kern w:val="0"/>
          <w:sz w:val="28"/>
          <w:szCs w:val="28"/>
        </w:rPr>
        <w:t>106</w:t>
      </w:r>
      <w:r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年</w:t>
      </w:r>
      <w:r w:rsidR="0028453E" w:rsidRPr="001920E1">
        <w:rPr>
          <w:rFonts w:eastAsia="標楷體" w:cs="新細明體" w:hint="eastAsia"/>
          <w:color w:val="000000"/>
          <w:kern w:val="0"/>
          <w:sz w:val="28"/>
          <w:szCs w:val="28"/>
        </w:rPr>
        <w:t>7</w:t>
      </w:r>
      <w:r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月</w:t>
      </w:r>
      <w:r w:rsidR="00B8311B" w:rsidRPr="001920E1">
        <w:rPr>
          <w:rFonts w:eastAsia="標楷體" w:cs="新細明體" w:hint="eastAsia"/>
          <w:color w:val="000000"/>
          <w:kern w:val="0"/>
          <w:sz w:val="28"/>
          <w:szCs w:val="28"/>
        </w:rPr>
        <w:t>3</w:t>
      </w:r>
      <w:r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日截止。</w:t>
      </w:r>
      <w:proofErr w:type="gramStart"/>
      <w:r w:rsidR="0014778B" w:rsidRPr="001920E1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【</w:t>
      </w:r>
      <w:proofErr w:type="gramEnd"/>
      <w:r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以匯款郵戳日期為</w:t>
      </w:r>
      <w:proofErr w:type="gramStart"/>
      <w:r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憑</w:t>
      </w:r>
      <w:proofErr w:type="gramEnd"/>
      <w:r w:rsidR="0032676D"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</w:t>
      </w:r>
      <w:r w:rsidR="00837143"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為利</w:t>
      </w:r>
      <w:r w:rsidR="005034F2"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經典</w:t>
      </w:r>
      <w:r w:rsidR="00837143"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會考試</w:t>
      </w:r>
      <w:proofErr w:type="gramStart"/>
      <w:r w:rsidR="00837143"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務</w:t>
      </w:r>
      <w:proofErr w:type="gramEnd"/>
      <w:r w:rsidR="00837143"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遂行，</w:t>
      </w:r>
      <w:r w:rsidR="00B20A63"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考生</w:t>
      </w:r>
      <w:r w:rsidR="00837143"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除特殊情形外（如住院），</w:t>
      </w:r>
      <w:r w:rsidR="005034F2"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應於</w:t>
      </w:r>
      <w:r w:rsidR="005034F2" w:rsidRPr="001920E1">
        <w:rPr>
          <w:rFonts w:eastAsia="標楷體" w:cs="新細明體" w:hint="eastAsia"/>
          <w:color w:val="000000"/>
          <w:kern w:val="0"/>
          <w:sz w:val="28"/>
          <w:szCs w:val="28"/>
        </w:rPr>
        <w:t>7</w:t>
      </w:r>
      <w:r w:rsidR="005034F2"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月</w:t>
      </w:r>
      <w:r w:rsidR="00461F94" w:rsidRPr="001920E1">
        <w:rPr>
          <w:rFonts w:eastAsia="標楷體" w:cs="新細明體" w:hint="eastAsia"/>
          <w:color w:val="000000"/>
          <w:kern w:val="0"/>
          <w:sz w:val="28"/>
          <w:szCs w:val="28"/>
        </w:rPr>
        <w:t>31</w:t>
      </w:r>
      <w:r w:rsidR="005034F2"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日前提出申請，逾時將不予受理</w:t>
      </w:r>
      <w:r w:rsidR="0032676D"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退費</w:t>
      </w:r>
      <w:r w:rsidR="005034F2"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申請，尚請見諒。</w:t>
      </w:r>
      <w:r w:rsidR="0014778B" w:rsidRPr="001920E1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】</w:t>
      </w:r>
    </w:p>
    <w:p w:rsidR="00694438" w:rsidRPr="001920E1" w:rsidRDefault="00694438" w:rsidP="00EC75ED">
      <w:pPr>
        <w:tabs>
          <w:tab w:val="left" w:pos="0"/>
        </w:tabs>
        <w:spacing w:beforeLines="80" w:line="50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lastRenderedPageBreak/>
        <w:t>六、報名費：</w:t>
      </w:r>
    </w:p>
    <w:p w:rsidR="00694438" w:rsidRPr="001920E1" w:rsidRDefault="00694438" w:rsidP="00D91D73">
      <w:pPr>
        <w:tabs>
          <w:tab w:val="left" w:pos="0"/>
        </w:tabs>
        <w:spacing w:line="500" w:lineRule="exact"/>
        <w:ind w:left="812" w:hangingChars="290" w:hanging="812"/>
        <w:jc w:val="both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  <w:r w:rsidRPr="001920E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（一）費用：一段</w:t>
      </w:r>
      <w:r w:rsidRPr="001920E1">
        <w:rPr>
          <w:rFonts w:eastAsia="標楷體" w:cs="新細明體"/>
          <w:bCs/>
          <w:color w:val="000000"/>
          <w:kern w:val="0"/>
          <w:sz w:val="28"/>
          <w:szCs w:val="28"/>
        </w:rPr>
        <w:t>300</w:t>
      </w:r>
      <w:r w:rsidRPr="001920E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元，二段</w:t>
      </w:r>
      <w:r w:rsidRPr="001920E1">
        <w:rPr>
          <w:rFonts w:eastAsia="標楷體" w:cs="新細明體"/>
          <w:bCs/>
          <w:color w:val="000000"/>
          <w:kern w:val="0"/>
          <w:sz w:val="28"/>
          <w:szCs w:val="28"/>
        </w:rPr>
        <w:t>400</w:t>
      </w:r>
      <w:r w:rsidRPr="001920E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元，三段至九段</w:t>
      </w:r>
      <w:r w:rsidRPr="001920E1">
        <w:rPr>
          <w:rFonts w:eastAsia="標楷體" w:cs="新細明體"/>
          <w:bCs/>
          <w:color w:val="000000"/>
          <w:kern w:val="0"/>
          <w:sz w:val="28"/>
          <w:szCs w:val="28"/>
        </w:rPr>
        <w:t>500</w:t>
      </w:r>
      <w:r w:rsidRPr="001920E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元，十段以上</w:t>
      </w:r>
      <w:r w:rsidRPr="001920E1">
        <w:rPr>
          <w:rFonts w:eastAsia="標楷體" w:cs="新細明體" w:hint="eastAsia"/>
          <w:bCs/>
          <w:color w:val="000000"/>
          <w:kern w:val="0"/>
          <w:sz w:val="28"/>
          <w:szCs w:val="28"/>
        </w:rPr>
        <w:t>600</w:t>
      </w:r>
      <w:r w:rsidRPr="001920E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元。（口、筆試均同一收費標準）</w:t>
      </w:r>
    </w:p>
    <w:p w:rsidR="00D91D73" w:rsidRPr="001920E1" w:rsidRDefault="00694438" w:rsidP="00D91D73">
      <w:pPr>
        <w:tabs>
          <w:tab w:val="left" w:pos="0"/>
        </w:tabs>
        <w:spacing w:line="500" w:lineRule="exact"/>
        <w:ind w:left="812" w:hangingChars="290" w:hanging="812"/>
        <w:jc w:val="both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（二）</w:t>
      </w:r>
      <w:r w:rsidRPr="001920E1">
        <w:rPr>
          <w:rFonts w:ascii="標楷體" w:eastAsia="標楷體" w:hAnsi="標楷體"/>
          <w:color w:val="000000"/>
          <w:sz w:val="28"/>
          <w:szCs w:val="28"/>
        </w:rPr>
        <w:t>低收入</w:t>
      </w:r>
      <w:r w:rsidRPr="001920E1">
        <w:rPr>
          <w:rFonts w:ascii="標楷體" w:eastAsia="標楷體" w:hAnsi="標楷體" w:hint="eastAsia"/>
          <w:color w:val="000000"/>
          <w:sz w:val="28"/>
          <w:szCs w:val="28"/>
        </w:rPr>
        <w:t>戶</w:t>
      </w:r>
      <w:r w:rsidRPr="001920E1">
        <w:rPr>
          <w:rFonts w:ascii="標楷體" w:eastAsia="標楷體" w:hAnsi="標楷體"/>
          <w:color w:val="000000"/>
          <w:sz w:val="28"/>
          <w:szCs w:val="28"/>
        </w:rPr>
        <w:t>考生得由報名學校申請免收報名費</w:t>
      </w:r>
      <w:proofErr w:type="gramStart"/>
      <w:r w:rsidRPr="001920E1">
        <w:rPr>
          <w:rFonts w:ascii="標楷體" w:eastAsia="標楷體" w:hAnsi="標楷體"/>
          <w:color w:val="000000"/>
          <w:sz w:val="28"/>
          <w:szCs w:val="28"/>
        </w:rPr>
        <w:t>（</w:t>
      </w:r>
      <w:proofErr w:type="gramEnd"/>
      <w:r w:rsidRPr="001920E1">
        <w:rPr>
          <w:rFonts w:ascii="標楷體" w:eastAsia="標楷體" w:hAnsi="標楷體"/>
          <w:color w:val="000000"/>
          <w:sz w:val="28"/>
          <w:szCs w:val="28"/>
        </w:rPr>
        <w:t>應由學校以書面認定)。</w:t>
      </w:r>
    </w:p>
    <w:p w:rsidR="00694438" w:rsidRPr="001920E1" w:rsidRDefault="00694438" w:rsidP="00D91D73">
      <w:pPr>
        <w:tabs>
          <w:tab w:val="left" w:pos="0"/>
        </w:tabs>
        <w:spacing w:line="500" w:lineRule="exact"/>
        <w:ind w:left="812" w:hangingChars="290" w:hanging="812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1920E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（三）繳費方式</w:t>
      </w:r>
      <w:r w:rsidR="00454DA7" w:rsidRPr="001920E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：</w:t>
      </w:r>
      <w:r w:rsidRPr="001920E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郵政劃撥</w:t>
      </w:r>
    </w:p>
    <w:p w:rsidR="00B8311B" w:rsidRPr="001920E1" w:rsidRDefault="00B8311B" w:rsidP="00AB6224">
      <w:pPr>
        <w:tabs>
          <w:tab w:val="left" w:pos="0"/>
        </w:tabs>
        <w:spacing w:line="500" w:lineRule="exact"/>
        <w:ind w:leftChars="372" w:left="893" w:firstLine="2"/>
        <w:jc w:val="both"/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</w:pPr>
      <w:r w:rsidRPr="001920E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帳戶名稱：財團法人臺北市全球讀經教育基金會經典總會考專用帳戶</w:t>
      </w:r>
    </w:p>
    <w:p w:rsidR="00694438" w:rsidRPr="001920E1" w:rsidRDefault="00B8311B" w:rsidP="00EC75ED">
      <w:pPr>
        <w:tabs>
          <w:tab w:val="left" w:pos="0"/>
        </w:tabs>
        <w:spacing w:line="500" w:lineRule="exact"/>
        <w:ind w:leftChars="372" w:left="893" w:firstLine="2"/>
        <w:jc w:val="both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  <w:r w:rsidRPr="001920E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帳戶號碼：</w:t>
      </w:r>
      <w:r w:rsidRPr="001920E1">
        <w:rPr>
          <w:rFonts w:eastAsia="標楷體" w:cs="新細明體"/>
          <w:bCs/>
          <w:color w:val="000000"/>
          <w:kern w:val="0"/>
          <w:sz w:val="28"/>
          <w:szCs w:val="28"/>
        </w:rPr>
        <w:t>5006</w:t>
      </w:r>
      <w:r w:rsidRPr="001920E1"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-</w:t>
      </w:r>
      <w:r w:rsidRPr="001920E1">
        <w:rPr>
          <w:rFonts w:eastAsia="標楷體" w:cs="新細明體"/>
          <w:bCs/>
          <w:color w:val="000000"/>
          <w:kern w:val="0"/>
          <w:sz w:val="28"/>
          <w:szCs w:val="28"/>
        </w:rPr>
        <w:t>4150</w:t>
      </w:r>
    </w:p>
    <w:p w:rsidR="00694438" w:rsidRPr="001920E1" w:rsidRDefault="00694438" w:rsidP="00EC75ED">
      <w:pPr>
        <w:tabs>
          <w:tab w:val="left" w:pos="0"/>
        </w:tabs>
        <w:spacing w:beforeLines="80" w:line="50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七、會考科段（請參閱段別代號對照表）：</w:t>
      </w:r>
    </w:p>
    <w:p w:rsidR="00694438" w:rsidRPr="001920E1" w:rsidRDefault="00694438" w:rsidP="00EC75ED">
      <w:pPr>
        <w:tabs>
          <w:tab w:val="left" w:pos="0"/>
        </w:tabs>
        <w:spacing w:line="500" w:lineRule="exact"/>
        <w:ind w:leftChars="256" w:left="614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中英文科目共</w:t>
      </w:r>
      <w:r w:rsidR="00FD7F64" w:rsidRPr="001920E1">
        <w:rPr>
          <w:rFonts w:eastAsia="標楷體" w:cs="新細明體" w:hint="eastAsia"/>
          <w:color w:val="000000"/>
          <w:kern w:val="0"/>
          <w:sz w:val="28"/>
          <w:szCs w:val="28"/>
          <w:u w:val="single"/>
        </w:rPr>
        <w:t>5</w:t>
      </w:r>
      <w:r w:rsidR="00D14018" w:rsidRPr="001920E1">
        <w:rPr>
          <w:rFonts w:eastAsia="標楷體" w:cs="新細明體" w:hint="eastAsia"/>
          <w:color w:val="000000"/>
          <w:kern w:val="0"/>
          <w:sz w:val="28"/>
          <w:szCs w:val="28"/>
          <w:u w:val="single"/>
        </w:rPr>
        <w:t>9</w:t>
      </w:r>
      <w:r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段，</w:t>
      </w:r>
      <w:r w:rsidRPr="001920E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中</w:t>
      </w:r>
      <w:proofErr w:type="gramStart"/>
      <w:r w:rsidRPr="001920E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文科段</w:t>
      </w:r>
      <w:r w:rsidR="00F57B56" w:rsidRPr="001920E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含</w:t>
      </w:r>
      <w:proofErr w:type="gramEnd"/>
      <w:r w:rsidRPr="001920E1"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C</w:t>
      </w:r>
      <w:r w:rsidRPr="001920E1">
        <w:rPr>
          <w:rFonts w:eastAsia="標楷體" w:cs="新細明體"/>
          <w:bCs/>
          <w:color w:val="000000"/>
          <w:kern w:val="0"/>
          <w:sz w:val="28"/>
          <w:szCs w:val="28"/>
        </w:rPr>
        <w:t>01</w:t>
      </w:r>
      <w:r w:rsidRPr="001920E1"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~C</w:t>
      </w:r>
      <w:r w:rsidRPr="001920E1">
        <w:rPr>
          <w:rFonts w:eastAsia="標楷體" w:cs="新細明體"/>
          <w:bCs/>
          <w:color w:val="000000"/>
          <w:kern w:val="0"/>
          <w:sz w:val="28"/>
          <w:szCs w:val="28"/>
        </w:rPr>
        <w:t>3</w:t>
      </w:r>
      <w:r w:rsidR="00F91502" w:rsidRPr="001920E1">
        <w:rPr>
          <w:rFonts w:eastAsia="標楷體" w:cs="新細明體" w:hint="eastAsia"/>
          <w:bCs/>
          <w:color w:val="000000"/>
          <w:kern w:val="0"/>
          <w:sz w:val="28"/>
          <w:szCs w:val="28"/>
        </w:rPr>
        <w:t>7</w:t>
      </w:r>
      <w:r w:rsidR="005A08C2" w:rsidRPr="001920E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（</w:t>
      </w:r>
      <w:r w:rsidR="00454DA7" w:rsidRPr="001920E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含</w:t>
      </w:r>
      <w:r w:rsidR="005A08C2" w:rsidRPr="001920E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C</w:t>
      </w:r>
      <w:r w:rsidR="005A08C2" w:rsidRPr="001920E1">
        <w:rPr>
          <w:rFonts w:eastAsia="標楷體" w:cs="新細明體" w:hint="eastAsia"/>
          <w:bCs/>
          <w:color w:val="000000"/>
          <w:kern w:val="0"/>
          <w:sz w:val="28"/>
          <w:szCs w:val="28"/>
        </w:rPr>
        <w:t>03</w:t>
      </w:r>
      <w:r w:rsidR="005A08C2" w:rsidRPr="001920E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A</w:t>
      </w:r>
      <w:r w:rsidR="000E7492" w:rsidRPr="001920E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論語第</w:t>
      </w:r>
      <w:r w:rsidR="000E7492" w:rsidRPr="001920E1">
        <w:rPr>
          <w:rFonts w:eastAsia="標楷體" w:cs="新細明體" w:hint="eastAsia"/>
          <w:bCs/>
          <w:color w:val="000000"/>
          <w:kern w:val="0"/>
          <w:sz w:val="28"/>
          <w:szCs w:val="28"/>
        </w:rPr>
        <w:t>1</w:t>
      </w:r>
      <w:r w:rsidR="000E7492" w:rsidRPr="001920E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-</w:t>
      </w:r>
      <w:r w:rsidR="000E7492" w:rsidRPr="001920E1">
        <w:rPr>
          <w:rFonts w:eastAsia="標楷體" w:cs="新細明體" w:hint="eastAsia"/>
          <w:bCs/>
          <w:color w:val="000000"/>
          <w:kern w:val="0"/>
          <w:sz w:val="28"/>
          <w:szCs w:val="28"/>
        </w:rPr>
        <w:t>5</w:t>
      </w:r>
      <w:r w:rsidR="000E7492" w:rsidRPr="001920E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篇</w:t>
      </w:r>
      <w:r w:rsidR="005A08C2" w:rsidRPr="001920E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及C</w:t>
      </w:r>
      <w:r w:rsidR="005A08C2" w:rsidRPr="001920E1">
        <w:rPr>
          <w:rFonts w:eastAsia="標楷體" w:cs="新細明體" w:hint="eastAsia"/>
          <w:bCs/>
          <w:color w:val="000000"/>
          <w:kern w:val="0"/>
          <w:sz w:val="28"/>
          <w:szCs w:val="28"/>
        </w:rPr>
        <w:t>03</w:t>
      </w:r>
      <w:r w:rsidR="005A08C2" w:rsidRPr="001920E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B</w:t>
      </w:r>
      <w:r w:rsidR="000E7492" w:rsidRPr="001920E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論語第</w:t>
      </w:r>
      <w:r w:rsidR="000E7492" w:rsidRPr="001920E1">
        <w:rPr>
          <w:rFonts w:eastAsia="標楷體" w:cs="新細明體" w:hint="eastAsia"/>
          <w:bCs/>
          <w:color w:val="000000"/>
          <w:kern w:val="0"/>
          <w:sz w:val="28"/>
          <w:szCs w:val="28"/>
        </w:rPr>
        <w:t>6</w:t>
      </w:r>
      <w:r w:rsidR="000E7492" w:rsidRPr="001920E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-</w:t>
      </w:r>
      <w:r w:rsidR="000E7492" w:rsidRPr="001920E1">
        <w:rPr>
          <w:rFonts w:eastAsia="標楷體" w:cs="新細明體" w:hint="eastAsia"/>
          <w:bCs/>
          <w:color w:val="000000"/>
          <w:kern w:val="0"/>
          <w:sz w:val="28"/>
          <w:szCs w:val="28"/>
        </w:rPr>
        <w:t>10</w:t>
      </w:r>
      <w:r w:rsidR="000E7492" w:rsidRPr="001920E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篇</w:t>
      </w:r>
      <w:r w:rsidR="005A08C2" w:rsidRPr="001920E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等</w:t>
      </w:r>
      <w:r w:rsidR="005A08C2" w:rsidRPr="001920E1">
        <w:rPr>
          <w:rFonts w:eastAsia="標楷體" w:cs="新細明體" w:hint="eastAsia"/>
          <w:bCs/>
          <w:color w:val="000000"/>
          <w:kern w:val="0"/>
          <w:sz w:val="28"/>
          <w:szCs w:val="28"/>
        </w:rPr>
        <w:t>2</w:t>
      </w:r>
      <w:r w:rsidR="005A08C2" w:rsidRPr="001920E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段）</w:t>
      </w:r>
      <w:r w:rsidRPr="001920E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，共</w:t>
      </w:r>
      <w:r w:rsidR="00D14018" w:rsidRPr="001920E1">
        <w:rPr>
          <w:rFonts w:eastAsia="標楷體" w:cs="新細明體" w:hint="eastAsia"/>
          <w:bCs/>
          <w:color w:val="000000"/>
          <w:kern w:val="0"/>
          <w:sz w:val="28"/>
          <w:szCs w:val="28"/>
          <w:u w:val="single"/>
        </w:rPr>
        <w:t>38</w:t>
      </w:r>
      <w:r w:rsidRPr="001920E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段</w:t>
      </w:r>
      <w:r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；</w:t>
      </w:r>
      <w:r w:rsidRPr="001920E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英文</w:t>
      </w:r>
      <w:proofErr w:type="gramStart"/>
      <w:r w:rsidRPr="001920E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科段</w:t>
      </w:r>
      <w:r w:rsidR="00F57B56" w:rsidRPr="001920E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含</w:t>
      </w:r>
      <w:proofErr w:type="gramEnd"/>
      <w:r w:rsidRPr="001920E1"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E</w:t>
      </w:r>
      <w:r w:rsidRPr="001920E1">
        <w:rPr>
          <w:rFonts w:eastAsia="標楷體" w:cs="新細明體"/>
          <w:bCs/>
          <w:color w:val="000000"/>
          <w:kern w:val="0"/>
          <w:sz w:val="28"/>
          <w:szCs w:val="28"/>
        </w:rPr>
        <w:t>01</w:t>
      </w:r>
      <w:r w:rsidRPr="001920E1"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~E</w:t>
      </w:r>
      <w:r w:rsidRPr="001920E1">
        <w:rPr>
          <w:rFonts w:eastAsia="標楷體" w:cs="新細明體"/>
          <w:bCs/>
          <w:color w:val="000000"/>
          <w:kern w:val="0"/>
          <w:sz w:val="28"/>
          <w:szCs w:val="28"/>
        </w:rPr>
        <w:t>21</w:t>
      </w:r>
      <w:r w:rsidRPr="001920E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，共</w:t>
      </w:r>
      <w:r w:rsidRPr="001920E1">
        <w:rPr>
          <w:rFonts w:eastAsia="標楷體" w:cs="新細明體"/>
          <w:bCs/>
          <w:color w:val="000000"/>
          <w:kern w:val="0"/>
          <w:sz w:val="28"/>
          <w:szCs w:val="28"/>
        </w:rPr>
        <w:t>21</w:t>
      </w:r>
      <w:r w:rsidRPr="001920E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段</w:t>
      </w:r>
      <w:r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  <w:r w:rsidR="00FD7F64"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(語言別科段)</w:t>
      </w:r>
      <w:r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閩南語</w:t>
      </w:r>
      <w:proofErr w:type="gramStart"/>
      <w:r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科段</w:t>
      </w:r>
      <w:r w:rsidR="00F57B56"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含</w:t>
      </w:r>
      <w:proofErr w:type="gramEnd"/>
      <w:r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M</w:t>
      </w:r>
      <w:r w:rsidRPr="001920E1">
        <w:rPr>
          <w:rFonts w:eastAsia="標楷體" w:cs="新細明體" w:hint="eastAsia"/>
          <w:color w:val="000000"/>
          <w:kern w:val="0"/>
          <w:sz w:val="28"/>
          <w:szCs w:val="28"/>
        </w:rPr>
        <w:t>01</w:t>
      </w:r>
      <w:r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~M</w:t>
      </w:r>
      <w:r w:rsidR="00F57B56" w:rsidRPr="001920E1">
        <w:rPr>
          <w:rFonts w:eastAsia="標楷體" w:cs="新細明體" w:hint="eastAsia"/>
          <w:color w:val="000000"/>
          <w:kern w:val="0"/>
          <w:sz w:val="28"/>
          <w:szCs w:val="28"/>
        </w:rPr>
        <w:t>10</w:t>
      </w:r>
      <w:r w:rsidR="00271EE2" w:rsidRPr="001920E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（</w:t>
      </w:r>
      <w:r w:rsidR="00454DA7" w:rsidRPr="001920E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含</w:t>
      </w:r>
      <w:r w:rsidR="00271EE2" w:rsidRPr="001920E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M</w:t>
      </w:r>
      <w:r w:rsidR="00271EE2" w:rsidRPr="001920E1">
        <w:rPr>
          <w:rFonts w:eastAsia="標楷體" w:cs="新細明體" w:hint="eastAsia"/>
          <w:bCs/>
          <w:color w:val="000000"/>
          <w:kern w:val="0"/>
          <w:sz w:val="28"/>
          <w:szCs w:val="28"/>
        </w:rPr>
        <w:t>03</w:t>
      </w:r>
      <w:r w:rsidR="00271EE2" w:rsidRPr="001920E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A論語第</w:t>
      </w:r>
      <w:r w:rsidR="00271EE2" w:rsidRPr="001920E1">
        <w:rPr>
          <w:rFonts w:eastAsia="標楷體" w:cs="新細明體" w:hint="eastAsia"/>
          <w:bCs/>
          <w:color w:val="000000"/>
          <w:kern w:val="0"/>
          <w:sz w:val="28"/>
          <w:szCs w:val="28"/>
        </w:rPr>
        <w:t>1</w:t>
      </w:r>
      <w:r w:rsidR="00271EE2" w:rsidRPr="001920E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-</w:t>
      </w:r>
      <w:r w:rsidR="00271EE2" w:rsidRPr="001920E1">
        <w:rPr>
          <w:rFonts w:eastAsia="標楷體" w:cs="新細明體" w:hint="eastAsia"/>
          <w:bCs/>
          <w:color w:val="000000"/>
          <w:kern w:val="0"/>
          <w:sz w:val="28"/>
          <w:szCs w:val="28"/>
        </w:rPr>
        <w:t>5</w:t>
      </w:r>
      <w:r w:rsidR="00271EE2" w:rsidRPr="001920E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篇及M</w:t>
      </w:r>
      <w:r w:rsidR="00271EE2" w:rsidRPr="001920E1">
        <w:rPr>
          <w:rFonts w:eastAsia="標楷體" w:cs="新細明體" w:hint="eastAsia"/>
          <w:bCs/>
          <w:color w:val="000000"/>
          <w:kern w:val="0"/>
          <w:sz w:val="28"/>
          <w:szCs w:val="28"/>
        </w:rPr>
        <w:t>03</w:t>
      </w:r>
      <w:r w:rsidR="00271EE2" w:rsidRPr="001920E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B論語第</w:t>
      </w:r>
      <w:r w:rsidR="00271EE2" w:rsidRPr="001920E1">
        <w:rPr>
          <w:rFonts w:eastAsia="標楷體" w:cs="新細明體" w:hint="eastAsia"/>
          <w:bCs/>
          <w:color w:val="000000"/>
          <w:kern w:val="0"/>
          <w:sz w:val="28"/>
          <w:szCs w:val="28"/>
        </w:rPr>
        <w:t>6</w:t>
      </w:r>
      <w:r w:rsidR="00271EE2" w:rsidRPr="001920E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-</w:t>
      </w:r>
      <w:r w:rsidR="00271EE2" w:rsidRPr="001920E1">
        <w:rPr>
          <w:rFonts w:eastAsia="標楷體" w:cs="新細明體" w:hint="eastAsia"/>
          <w:bCs/>
          <w:color w:val="000000"/>
          <w:kern w:val="0"/>
          <w:sz w:val="28"/>
          <w:szCs w:val="28"/>
        </w:rPr>
        <w:t>10</w:t>
      </w:r>
      <w:r w:rsidR="00271EE2" w:rsidRPr="001920E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篇等</w:t>
      </w:r>
      <w:r w:rsidR="00271EE2" w:rsidRPr="001920E1">
        <w:rPr>
          <w:rFonts w:eastAsia="標楷體" w:cs="新細明體" w:hint="eastAsia"/>
          <w:bCs/>
          <w:color w:val="000000"/>
          <w:kern w:val="0"/>
          <w:sz w:val="28"/>
          <w:szCs w:val="28"/>
        </w:rPr>
        <w:t>2</w:t>
      </w:r>
      <w:r w:rsidR="00271EE2" w:rsidRPr="001920E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段）</w:t>
      </w:r>
      <w:r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，共</w:t>
      </w:r>
      <w:r w:rsidR="00271EE2" w:rsidRPr="001920E1">
        <w:rPr>
          <w:rFonts w:eastAsia="標楷體" w:cs="新細明體" w:hint="eastAsia"/>
          <w:color w:val="000000"/>
          <w:kern w:val="0"/>
          <w:sz w:val="28"/>
          <w:szCs w:val="28"/>
        </w:rPr>
        <w:t>9</w:t>
      </w:r>
      <w:r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段；客</w:t>
      </w:r>
      <w:proofErr w:type="gramStart"/>
      <w:r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語科段</w:t>
      </w:r>
      <w:r w:rsidR="00F57B56"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含</w:t>
      </w:r>
      <w:proofErr w:type="gramEnd"/>
      <w:r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K</w:t>
      </w:r>
      <w:r w:rsidRPr="001920E1">
        <w:rPr>
          <w:rFonts w:eastAsia="標楷體" w:cs="新細明體" w:hint="eastAsia"/>
          <w:color w:val="000000"/>
          <w:kern w:val="0"/>
          <w:sz w:val="28"/>
          <w:szCs w:val="28"/>
        </w:rPr>
        <w:t>01</w:t>
      </w:r>
      <w:r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~K</w:t>
      </w:r>
      <w:r w:rsidR="00F57B56" w:rsidRPr="001920E1">
        <w:rPr>
          <w:rFonts w:eastAsia="標楷體" w:cs="新細明體" w:hint="eastAsia"/>
          <w:color w:val="000000"/>
          <w:kern w:val="0"/>
          <w:sz w:val="28"/>
          <w:szCs w:val="28"/>
        </w:rPr>
        <w:t>10</w:t>
      </w:r>
      <w:r w:rsidR="00271EE2" w:rsidRPr="001920E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（</w:t>
      </w:r>
      <w:r w:rsidR="00454DA7" w:rsidRPr="001920E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含</w:t>
      </w:r>
      <w:r w:rsidR="00271EE2" w:rsidRPr="001920E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K</w:t>
      </w:r>
      <w:r w:rsidR="00271EE2" w:rsidRPr="001920E1">
        <w:rPr>
          <w:rFonts w:eastAsia="標楷體" w:cs="新細明體" w:hint="eastAsia"/>
          <w:bCs/>
          <w:color w:val="000000"/>
          <w:kern w:val="0"/>
          <w:sz w:val="28"/>
          <w:szCs w:val="28"/>
        </w:rPr>
        <w:t>03</w:t>
      </w:r>
      <w:r w:rsidR="00271EE2" w:rsidRPr="001920E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A論語第</w:t>
      </w:r>
      <w:r w:rsidR="00271EE2" w:rsidRPr="001920E1">
        <w:rPr>
          <w:rFonts w:eastAsia="標楷體" w:cs="新細明體" w:hint="eastAsia"/>
          <w:bCs/>
          <w:color w:val="000000"/>
          <w:kern w:val="0"/>
          <w:sz w:val="28"/>
          <w:szCs w:val="28"/>
        </w:rPr>
        <w:t>1</w:t>
      </w:r>
      <w:r w:rsidR="00271EE2" w:rsidRPr="001920E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-</w:t>
      </w:r>
      <w:r w:rsidR="00271EE2" w:rsidRPr="001920E1">
        <w:rPr>
          <w:rFonts w:eastAsia="標楷體" w:cs="新細明體" w:hint="eastAsia"/>
          <w:bCs/>
          <w:color w:val="000000"/>
          <w:kern w:val="0"/>
          <w:sz w:val="28"/>
          <w:szCs w:val="28"/>
        </w:rPr>
        <w:t>5</w:t>
      </w:r>
      <w:r w:rsidR="00271EE2" w:rsidRPr="001920E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篇及K</w:t>
      </w:r>
      <w:r w:rsidR="00271EE2" w:rsidRPr="001920E1">
        <w:rPr>
          <w:rFonts w:eastAsia="標楷體" w:cs="新細明體" w:hint="eastAsia"/>
          <w:bCs/>
          <w:color w:val="000000"/>
          <w:kern w:val="0"/>
          <w:sz w:val="28"/>
          <w:szCs w:val="28"/>
        </w:rPr>
        <w:t>03</w:t>
      </w:r>
      <w:r w:rsidR="00271EE2" w:rsidRPr="001920E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B論語第</w:t>
      </w:r>
      <w:r w:rsidR="00271EE2" w:rsidRPr="001920E1">
        <w:rPr>
          <w:rFonts w:eastAsia="標楷體" w:cs="新細明體" w:hint="eastAsia"/>
          <w:bCs/>
          <w:color w:val="000000"/>
          <w:kern w:val="0"/>
          <w:sz w:val="28"/>
          <w:szCs w:val="28"/>
        </w:rPr>
        <w:t>6</w:t>
      </w:r>
      <w:r w:rsidR="00271EE2" w:rsidRPr="001920E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-</w:t>
      </w:r>
      <w:r w:rsidR="00271EE2" w:rsidRPr="001920E1">
        <w:rPr>
          <w:rFonts w:eastAsia="標楷體" w:cs="新細明體" w:hint="eastAsia"/>
          <w:bCs/>
          <w:color w:val="000000"/>
          <w:kern w:val="0"/>
          <w:sz w:val="28"/>
          <w:szCs w:val="28"/>
        </w:rPr>
        <w:t>10</w:t>
      </w:r>
      <w:r w:rsidR="00271EE2" w:rsidRPr="001920E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篇等</w:t>
      </w:r>
      <w:r w:rsidR="00271EE2" w:rsidRPr="001920E1">
        <w:rPr>
          <w:rFonts w:eastAsia="標楷體" w:cs="新細明體" w:hint="eastAsia"/>
          <w:bCs/>
          <w:color w:val="000000"/>
          <w:kern w:val="0"/>
          <w:sz w:val="28"/>
          <w:szCs w:val="28"/>
        </w:rPr>
        <w:t>2</w:t>
      </w:r>
      <w:r w:rsidR="00271EE2" w:rsidRPr="001920E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段）</w:t>
      </w:r>
      <w:r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，共</w:t>
      </w:r>
      <w:r w:rsidR="00271EE2" w:rsidRPr="001920E1">
        <w:rPr>
          <w:rFonts w:eastAsia="標楷體" w:cs="新細明體" w:hint="eastAsia"/>
          <w:color w:val="000000"/>
          <w:kern w:val="0"/>
          <w:sz w:val="28"/>
          <w:szCs w:val="28"/>
        </w:rPr>
        <w:t>9</w:t>
      </w:r>
      <w:r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段。</w:t>
      </w:r>
    </w:p>
    <w:p w:rsidR="00694438" w:rsidRPr="001920E1" w:rsidRDefault="00694438" w:rsidP="00EC75ED">
      <w:pPr>
        <w:tabs>
          <w:tab w:val="left" w:pos="0"/>
        </w:tabs>
        <w:spacing w:beforeLines="80" w:line="500" w:lineRule="exact"/>
        <w:ind w:left="1960" w:hangingChars="700" w:hanging="1960"/>
        <w:jc w:val="both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八、會考日期：</w:t>
      </w:r>
      <w:r w:rsidR="001C46A7" w:rsidRPr="001920E1">
        <w:rPr>
          <w:rFonts w:eastAsia="標楷體" w:cs="新細明體" w:hint="eastAsia"/>
          <w:color w:val="000000"/>
          <w:kern w:val="0"/>
          <w:sz w:val="28"/>
          <w:szCs w:val="28"/>
        </w:rPr>
        <w:t>10</w:t>
      </w:r>
      <w:r w:rsidR="00B52D1A" w:rsidRPr="001920E1">
        <w:rPr>
          <w:rFonts w:eastAsia="標楷體" w:cs="新細明體" w:hint="eastAsia"/>
          <w:color w:val="000000"/>
          <w:kern w:val="0"/>
          <w:sz w:val="28"/>
          <w:szCs w:val="28"/>
        </w:rPr>
        <w:t>6</w:t>
      </w:r>
      <w:r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年</w:t>
      </w:r>
      <w:r w:rsidRPr="001920E1">
        <w:rPr>
          <w:rFonts w:eastAsia="標楷體" w:cs="新細明體"/>
          <w:color w:val="000000"/>
          <w:kern w:val="0"/>
          <w:sz w:val="28"/>
          <w:szCs w:val="28"/>
        </w:rPr>
        <w:t>9</w:t>
      </w:r>
      <w:r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月</w:t>
      </w:r>
      <w:r w:rsidR="00B8311B" w:rsidRPr="001920E1">
        <w:rPr>
          <w:rFonts w:eastAsia="標楷體" w:cs="新細明體" w:hint="eastAsia"/>
          <w:color w:val="000000"/>
          <w:kern w:val="0"/>
          <w:sz w:val="28"/>
          <w:szCs w:val="28"/>
        </w:rPr>
        <w:t>16</w:t>
      </w:r>
      <w:r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日（星期</w:t>
      </w:r>
      <w:r w:rsidR="00454DA7"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六</w:t>
      </w:r>
      <w:r w:rsidR="00E3498D"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）</w:t>
      </w:r>
      <w:proofErr w:type="gramStart"/>
      <w:r w:rsidR="00E3498D"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</w:t>
      </w:r>
      <w:proofErr w:type="gramEnd"/>
      <w:r w:rsidR="00E3498D"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如有異動以准考證所公布為</w:t>
      </w:r>
      <w:proofErr w:type="gramStart"/>
      <w:r w:rsidR="00E3498D"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準</w:t>
      </w:r>
      <w:proofErr w:type="gramEnd"/>
      <w:r w:rsidR="00E3498D"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。）</w:t>
      </w:r>
    </w:p>
    <w:p w:rsidR="0032676D" w:rsidRPr="001920E1" w:rsidRDefault="0032676D" w:rsidP="00820099">
      <w:pPr>
        <w:tabs>
          <w:tab w:val="left" w:pos="0"/>
        </w:tabs>
        <w:spacing w:line="500" w:lineRule="exact"/>
        <w:ind w:leftChars="251" w:left="627" w:hangingChars="9" w:hanging="25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proofErr w:type="gramStart"/>
      <w:r w:rsidRPr="001920E1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各校得因地制宜</w:t>
      </w:r>
      <w:proofErr w:type="gramEnd"/>
      <w:r w:rsidRPr="001920E1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調整為先報到先考試方式，請考生注意各校網站公告</w:t>
      </w:r>
      <w:r w:rsidR="005034F2" w:rsidRPr="001920E1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。</w:t>
      </w:r>
    </w:p>
    <w:p w:rsidR="00694438" w:rsidRPr="001920E1" w:rsidRDefault="00694438" w:rsidP="00E965C5">
      <w:pPr>
        <w:tabs>
          <w:tab w:val="left" w:pos="0"/>
        </w:tabs>
        <w:spacing w:line="500" w:lineRule="exact"/>
        <w:ind w:left="2254" w:hangingChars="805" w:hanging="2254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（一）口試時間：</w:t>
      </w:r>
      <w:r w:rsidR="001C46A7" w:rsidRPr="001920E1">
        <w:rPr>
          <w:rFonts w:eastAsia="標楷體" w:cs="新細明體" w:hint="eastAsia"/>
          <w:color w:val="000000"/>
          <w:kern w:val="0"/>
          <w:sz w:val="28"/>
          <w:szCs w:val="28"/>
        </w:rPr>
        <w:t>10</w:t>
      </w:r>
      <w:r w:rsidR="00B52D1A" w:rsidRPr="001920E1">
        <w:rPr>
          <w:rFonts w:eastAsia="標楷體" w:cs="新細明體" w:hint="eastAsia"/>
          <w:color w:val="000000"/>
          <w:kern w:val="0"/>
          <w:sz w:val="28"/>
          <w:szCs w:val="28"/>
        </w:rPr>
        <w:t>6</w:t>
      </w:r>
      <w:r w:rsidR="001C46A7"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年</w:t>
      </w:r>
      <w:r w:rsidR="001C46A7" w:rsidRPr="001920E1">
        <w:rPr>
          <w:rFonts w:eastAsia="標楷體" w:cs="新細明體"/>
          <w:color w:val="000000"/>
          <w:kern w:val="0"/>
          <w:sz w:val="28"/>
          <w:szCs w:val="28"/>
        </w:rPr>
        <w:t>9</w:t>
      </w:r>
      <w:r w:rsidR="001C46A7"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月</w:t>
      </w:r>
      <w:r w:rsidR="00B8311B" w:rsidRPr="001920E1">
        <w:rPr>
          <w:rFonts w:eastAsia="標楷體" w:cs="新細明體" w:hint="eastAsia"/>
          <w:color w:val="000000"/>
          <w:kern w:val="0"/>
          <w:sz w:val="28"/>
          <w:szCs w:val="28"/>
        </w:rPr>
        <w:t>16</w:t>
      </w:r>
      <w:r w:rsidR="001C46A7"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日</w:t>
      </w:r>
      <w:r w:rsidRPr="001920E1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(</w:t>
      </w:r>
      <w:r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星期</w:t>
      </w:r>
      <w:r w:rsidR="00454DA7"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六</w:t>
      </w:r>
      <w:r w:rsidRPr="001920E1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)</w:t>
      </w:r>
      <w:r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上午</w:t>
      </w:r>
      <w:r w:rsidRPr="001920E1">
        <w:rPr>
          <w:rFonts w:eastAsia="標楷體" w:cs="新細明體"/>
          <w:color w:val="000000"/>
          <w:kern w:val="0"/>
          <w:sz w:val="28"/>
          <w:szCs w:val="28"/>
        </w:rPr>
        <w:t>0</w:t>
      </w:r>
      <w:r w:rsidRPr="001920E1">
        <w:rPr>
          <w:rFonts w:eastAsia="標楷體" w:cs="新細明體" w:hint="eastAsia"/>
          <w:color w:val="000000"/>
          <w:kern w:val="0"/>
          <w:sz w:val="28"/>
          <w:szCs w:val="28"/>
        </w:rPr>
        <w:t>8</w:t>
      </w:r>
      <w:r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：</w:t>
      </w:r>
      <w:r w:rsidRPr="001920E1">
        <w:rPr>
          <w:rFonts w:eastAsia="標楷體" w:cs="新細明體" w:hint="eastAsia"/>
          <w:color w:val="000000"/>
          <w:kern w:val="0"/>
          <w:sz w:val="28"/>
          <w:szCs w:val="28"/>
        </w:rPr>
        <w:t>3</w:t>
      </w:r>
      <w:r w:rsidRPr="001920E1">
        <w:rPr>
          <w:rFonts w:eastAsia="標楷體" w:cs="新細明體"/>
          <w:color w:val="000000"/>
          <w:kern w:val="0"/>
          <w:sz w:val="28"/>
          <w:szCs w:val="28"/>
        </w:rPr>
        <w:t>0</w:t>
      </w:r>
      <w:r w:rsidRPr="001920E1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~</w:t>
      </w:r>
      <w:r w:rsidRPr="001920E1">
        <w:rPr>
          <w:rFonts w:eastAsia="標楷體" w:cs="新細明體"/>
          <w:color w:val="000000"/>
          <w:kern w:val="0"/>
          <w:sz w:val="28"/>
          <w:szCs w:val="28"/>
        </w:rPr>
        <w:t>12</w:t>
      </w:r>
      <w:r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：</w:t>
      </w:r>
      <w:r w:rsidRPr="001920E1">
        <w:rPr>
          <w:rFonts w:eastAsia="標楷體" w:cs="新細明體"/>
          <w:color w:val="000000"/>
          <w:kern w:val="0"/>
          <w:sz w:val="28"/>
          <w:szCs w:val="28"/>
        </w:rPr>
        <w:t>00</w:t>
      </w:r>
      <w:r w:rsidR="00E3498D"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br/>
      </w:r>
      <w:proofErr w:type="gramStart"/>
      <w:r w:rsidR="00E3498D"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</w:t>
      </w:r>
      <w:proofErr w:type="gramEnd"/>
      <w:r w:rsidR="00A60FAC"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請確依承辦學校規定依序應試，且</w:t>
      </w:r>
      <w:r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最遲於</w:t>
      </w:r>
      <w:r w:rsidRPr="001920E1">
        <w:rPr>
          <w:rFonts w:eastAsia="標楷體" w:cs="新細明體" w:hint="eastAsia"/>
          <w:color w:val="000000"/>
          <w:kern w:val="0"/>
          <w:sz w:val="28"/>
          <w:szCs w:val="28"/>
        </w:rPr>
        <w:t>1</w:t>
      </w:r>
      <w:r w:rsidR="005E0733" w:rsidRPr="001920E1">
        <w:rPr>
          <w:rFonts w:eastAsia="標楷體" w:cs="新細明體" w:hint="eastAsia"/>
          <w:color w:val="000000"/>
          <w:kern w:val="0"/>
          <w:sz w:val="28"/>
          <w:szCs w:val="28"/>
        </w:rPr>
        <w:t>0</w:t>
      </w:r>
      <w:r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時前完成報到</w:t>
      </w:r>
      <w:r w:rsidR="00E3498D"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  <w:r w:rsidR="00E3498D" w:rsidRPr="001920E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）</w:t>
      </w:r>
    </w:p>
    <w:p w:rsidR="00694438" w:rsidRPr="001920E1" w:rsidRDefault="00694438" w:rsidP="00EC75ED">
      <w:pPr>
        <w:tabs>
          <w:tab w:val="left" w:pos="0"/>
        </w:tabs>
        <w:spacing w:line="500" w:lineRule="exact"/>
        <w:ind w:left="2254" w:hangingChars="805" w:hanging="2254"/>
        <w:jc w:val="both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（二）筆試時間：</w:t>
      </w:r>
      <w:r w:rsidR="001C46A7" w:rsidRPr="001920E1">
        <w:rPr>
          <w:rFonts w:eastAsia="標楷體" w:cs="新細明體" w:hint="eastAsia"/>
          <w:color w:val="000000"/>
          <w:kern w:val="0"/>
          <w:sz w:val="28"/>
          <w:szCs w:val="28"/>
        </w:rPr>
        <w:t>10</w:t>
      </w:r>
      <w:r w:rsidR="00B52D1A" w:rsidRPr="001920E1">
        <w:rPr>
          <w:rFonts w:eastAsia="標楷體" w:cs="新細明體" w:hint="eastAsia"/>
          <w:color w:val="000000"/>
          <w:kern w:val="0"/>
          <w:sz w:val="28"/>
          <w:szCs w:val="28"/>
        </w:rPr>
        <w:t>6</w:t>
      </w:r>
      <w:r w:rsidR="001C46A7"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年</w:t>
      </w:r>
      <w:r w:rsidR="001C46A7" w:rsidRPr="001920E1">
        <w:rPr>
          <w:rFonts w:eastAsia="標楷體" w:cs="新細明體"/>
          <w:color w:val="000000"/>
          <w:kern w:val="0"/>
          <w:sz w:val="28"/>
          <w:szCs w:val="28"/>
        </w:rPr>
        <w:t>9</w:t>
      </w:r>
      <w:r w:rsidR="001C46A7"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月</w:t>
      </w:r>
      <w:r w:rsidR="00B8311B" w:rsidRPr="001920E1">
        <w:rPr>
          <w:rFonts w:eastAsia="標楷體" w:cs="新細明體" w:hint="eastAsia"/>
          <w:color w:val="000000"/>
          <w:kern w:val="0"/>
          <w:sz w:val="28"/>
          <w:szCs w:val="28"/>
        </w:rPr>
        <w:t>16</w:t>
      </w:r>
      <w:r w:rsidR="001C46A7"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日</w:t>
      </w:r>
      <w:r w:rsidRPr="001920E1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(</w:t>
      </w:r>
      <w:r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星期</w:t>
      </w:r>
      <w:r w:rsidR="00454DA7"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六</w:t>
      </w:r>
      <w:r w:rsidRPr="001920E1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)</w:t>
      </w:r>
      <w:r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上午</w:t>
      </w:r>
      <w:r w:rsidRPr="001920E1">
        <w:rPr>
          <w:rFonts w:eastAsia="標楷體" w:cs="新細明體"/>
          <w:color w:val="000000"/>
          <w:kern w:val="0"/>
          <w:sz w:val="28"/>
          <w:szCs w:val="28"/>
        </w:rPr>
        <w:t>0</w:t>
      </w:r>
      <w:r w:rsidRPr="001920E1">
        <w:rPr>
          <w:rFonts w:eastAsia="標楷體" w:cs="新細明體" w:hint="eastAsia"/>
          <w:color w:val="000000"/>
          <w:kern w:val="0"/>
          <w:sz w:val="28"/>
          <w:szCs w:val="28"/>
        </w:rPr>
        <w:t>8</w:t>
      </w:r>
      <w:r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：</w:t>
      </w:r>
      <w:r w:rsidRPr="001920E1">
        <w:rPr>
          <w:rFonts w:eastAsia="標楷體" w:cs="新細明體" w:hint="eastAsia"/>
          <w:color w:val="000000"/>
          <w:kern w:val="0"/>
          <w:sz w:val="28"/>
          <w:szCs w:val="28"/>
        </w:rPr>
        <w:t>3</w:t>
      </w:r>
      <w:r w:rsidRPr="001920E1">
        <w:rPr>
          <w:rFonts w:eastAsia="標楷體" w:cs="新細明體"/>
          <w:color w:val="000000"/>
          <w:kern w:val="0"/>
          <w:sz w:val="28"/>
          <w:szCs w:val="28"/>
        </w:rPr>
        <w:t>0</w:t>
      </w:r>
      <w:r w:rsidRPr="001920E1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~</w:t>
      </w:r>
      <w:r w:rsidRPr="001920E1">
        <w:rPr>
          <w:rFonts w:eastAsia="標楷體" w:cs="新細明體"/>
          <w:color w:val="000000"/>
          <w:kern w:val="0"/>
          <w:sz w:val="28"/>
          <w:szCs w:val="28"/>
        </w:rPr>
        <w:t>12</w:t>
      </w:r>
      <w:r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：</w:t>
      </w:r>
      <w:r w:rsidRPr="001920E1">
        <w:rPr>
          <w:rFonts w:eastAsia="標楷體" w:cs="新細明體"/>
          <w:color w:val="000000"/>
          <w:kern w:val="0"/>
          <w:sz w:val="28"/>
          <w:szCs w:val="28"/>
        </w:rPr>
        <w:t>00</w:t>
      </w:r>
      <w:r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；下午</w:t>
      </w:r>
      <w:r w:rsidRPr="001920E1">
        <w:rPr>
          <w:rFonts w:eastAsia="標楷體" w:cs="新細明體" w:hint="eastAsia"/>
          <w:color w:val="000000"/>
          <w:kern w:val="0"/>
          <w:sz w:val="28"/>
          <w:szCs w:val="28"/>
        </w:rPr>
        <w:t>13</w:t>
      </w:r>
      <w:r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：</w:t>
      </w:r>
      <w:r w:rsidR="005E0733" w:rsidRPr="001920E1">
        <w:rPr>
          <w:rFonts w:eastAsia="標楷體" w:cs="新細明體" w:hint="eastAsia"/>
          <w:color w:val="000000"/>
          <w:kern w:val="0"/>
          <w:sz w:val="28"/>
          <w:szCs w:val="28"/>
        </w:rPr>
        <w:t>0</w:t>
      </w:r>
      <w:r w:rsidRPr="001920E1">
        <w:rPr>
          <w:rFonts w:eastAsia="標楷體" w:cs="新細明體" w:hint="eastAsia"/>
          <w:color w:val="000000"/>
          <w:kern w:val="0"/>
          <w:sz w:val="28"/>
          <w:szCs w:val="28"/>
        </w:rPr>
        <w:t>0</w:t>
      </w:r>
      <w:r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~</w:t>
      </w:r>
      <w:r w:rsidRPr="001920E1">
        <w:rPr>
          <w:rFonts w:eastAsia="標楷體" w:cs="新細明體" w:hint="eastAsia"/>
          <w:color w:val="000000"/>
          <w:kern w:val="0"/>
          <w:sz w:val="28"/>
          <w:szCs w:val="28"/>
        </w:rPr>
        <w:t>17</w:t>
      </w:r>
      <w:r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：</w:t>
      </w:r>
      <w:r w:rsidRPr="001920E1">
        <w:rPr>
          <w:rFonts w:eastAsia="標楷體" w:cs="新細明體" w:hint="eastAsia"/>
          <w:color w:val="000000"/>
          <w:kern w:val="0"/>
          <w:sz w:val="28"/>
          <w:szCs w:val="28"/>
        </w:rPr>
        <w:t>00</w:t>
      </w:r>
      <w:r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  <w:r w:rsidR="00F57B56"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</w:t>
      </w:r>
      <w:r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最遲於</w:t>
      </w:r>
      <w:r w:rsidRPr="001920E1">
        <w:rPr>
          <w:rFonts w:eastAsia="標楷體" w:cs="新細明體" w:hint="eastAsia"/>
          <w:color w:val="000000"/>
          <w:kern w:val="0"/>
          <w:sz w:val="28"/>
          <w:szCs w:val="28"/>
        </w:rPr>
        <w:t>9</w:t>
      </w:r>
      <w:r w:rsidR="00A26A85"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時前完成報到</w:t>
      </w:r>
      <w:r w:rsidR="00E3498D"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  <w:r w:rsidR="00F57B56"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</w:t>
      </w:r>
    </w:p>
    <w:p w:rsidR="00694438" w:rsidRPr="001920E1" w:rsidRDefault="00694438" w:rsidP="00650726">
      <w:pPr>
        <w:tabs>
          <w:tab w:val="left" w:pos="0"/>
        </w:tabs>
        <w:spacing w:beforeLines="80" w:line="50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九、評鑑辦法及合格標準</w:t>
      </w:r>
      <w:r w:rsidR="0099674B"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:</w:t>
      </w:r>
    </w:p>
    <w:p w:rsidR="00E11FF1" w:rsidRPr="001920E1" w:rsidRDefault="00B8311B" w:rsidP="00E11FF1">
      <w:pPr>
        <w:tabs>
          <w:tab w:val="left" w:pos="142"/>
        </w:tabs>
        <w:spacing w:line="500" w:lineRule="exact"/>
        <w:jc w:val="both"/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</w:pPr>
      <w:r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（一）</w:t>
      </w:r>
      <w:r w:rsidR="00694438" w:rsidRPr="001920E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中文經典</w:t>
      </w:r>
      <w:r w:rsidR="0099674B" w:rsidRPr="001920E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:</w:t>
      </w:r>
    </w:p>
    <w:p w:rsidR="00694438" w:rsidRPr="001920E1" w:rsidRDefault="00694438" w:rsidP="00E11FF1">
      <w:pPr>
        <w:spacing w:line="500" w:lineRule="exact"/>
        <w:ind w:firstLineChars="330" w:firstLine="924"/>
        <w:jc w:val="both"/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</w:pPr>
      <w:r w:rsidRPr="001920E1">
        <w:rPr>
          <w:rFonts w:eastAsia="標楷體" w:cs="新細明體"/>
          <w:color w:val="000000"/>
          <w:kern w:val="0"/>
          <w:sz w:val="28"/>
          <w:szCs w:val="28"/>
        </w:rPr>
        <w:t>1</w:t>
      </w:r>
      <w:r w:rsidRPr="001920E1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.</w:t>
      </w:r>
      <w:r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筆試</w:t>
      </w:r>
    </w:p>
    <w:p w:rsidR="00694438" w:rsidRPr="001920E1" w:rsidRDefault="00E11FF1" w:rsidP="00B0731A">
      <w:pPr>
        <w:spacing w:line="500" w:lineRule="exact"/>
        <w:ind w:leftChars="499" w:left="1887" w:hangingChars="246" w:hanging="689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</w:t>
      </w:r>
      <w:r w:rsidR="00694438" w:rsidRPr="001920E1">
        <w:rPr>
          <w:rFonts w:eastAsia="標楷體" w:cs="新細明體"/>
          <w:color w:val="000000"/>
          <w:kern w:val="0"/>
          <w:sz w:val="28"/>
          <w:szCs w:val="28"/>
        </w:rPr>
        <w:t>1</w:t>
      </w:r>
      <w:r w:rsidR="00B0731A"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）</w:t>
      </w:r>
      <w:r w:rsidR="00694438"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填充題</w:t>
      </w:r>
      <w:r w:rsidR="00694438" w:rsidRPr="001920E1">
        <w:rPr>
          <w:rFonts w:eastAsia="標楷體" w:cs="新細明體"/>
          <w:color w:val="000000"/>
          <w:kern w:val="0"/>
          <w:sz w:val="28"/>
          <w:szCs w:val="28"/>
        </w:rPr>
        <w:t>20</w:t>
      </w:r>
      <w:r w:rsidR="00694438"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題，每題</w:t>
      </w:r>
      <w:r w:rsidR="00694438" w:rsidRPr="001920E1">
        <w:rPr>
          <w:rFonts w:eastAsia="標楷體" w:cs="新細明體"/>
          <w:color w:val="000000"/>
          <w:kern w:val="0"/>
          <w:sz w:val="28"/>
          <w:szCs w:val="28"/>
        </w:rPr>
        <w:t>5</w:t>
      </w:r>
      <w:r w:rsidR="00694438"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分，共約</w:t>
      </w:r>
      <w:r w:rsidR="00694438" w:rsidRPr="001920E1">
        <w:rPr>
          <w:rFonts w:eastAsia="標楷體" w:cs="新細明體"/>
          <w:color w:val="000000"/>
          <w:kern w:val="0"/>
          <w:sz w:val="28"/>
          <w:szCs w:val="28"/>
        </w:rPr>
        <w:t>200</w:t>
      </w:r>
      <w:r w:rsidR="00694438"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字填空。</w:t>
      </w:r>
      <w:r w:rsidR="00694438" w:rsidRPr="001920E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請以正體字書寫，注音、錯別字或增減</w:t>
      </w:r>
      <w:proofErr w:type="gramStart"/>
      <w:r w:rsidR="00694438" w:rsidRPr="001920E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一字均扣一分</w:t>
      </w:r>
      <w:proofErr w:type="gramEnd"/>
      <w:r w:rsidR="00694438" w:rsidRPr="001920E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。每題</w:t>
      </w:r>
      <w:proofErr w:type="gramStart"/>
      <w:r w:rsidR="00694438" w:rsidRPr="001920E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以</w:t>
      </w:r>
      <w:r w:rsidR="00694438"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扣完</w:t>
      </w:r>
      <w:r w:rsidR="00694438" w:rsidRPr="001920E1">
        <w:rPr>
          <w:rFonts w:eastAsia="標楷體" w:cs="新細明體" w:hint="eastAsia"/>
          <w:color w:val="000000"/>
          <w:kern w:val="0"/>
          <w:sz w:val="28"/>
          <w:szCs w:val="28"/>
        </w:rPr>
        <w:t>5</w:t>
      </w:r>
      <w:r w:rsidR="00694438"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分</w:t>
      </w:r>
      <w:proofErr w:type="gramEnd"/>
      <w:r w:rsidR="00694438"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為限。</w:t>
      </w:r>
    </w:p>
    <w:p w:rsidR="00694438" w:rsidRPr="001920E1" w:rsidRDefault="00E11FF1" w:rsidP="00B0731A">
      <w:pPr>
        <w:spacing w:line="500" w:lineRule="exact"/>
        <w:ind w:leftChars="498" w:left="1887" w:hangingChars="247" w:hanging="692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</w:t>
      </w:r>
      <w:r w:rsidRPr="001920E1">
        <w:rPr>
          <w:rFonts w:eastAsia="標楷體" w:cs="新細明體" w:hint="eastAsia"/>
          <w:color w:val="000000"/>
          <w:kern w:val="0"/>
          <w:sz w:val="28"/>
          <w:szCs w:val="28"/>
        </w:rPr>
        <w:t>2</w:t>
      </w:r>
      <w:r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）</w:t>
      </w:r>
      <w:r w:rsidR="00694438"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每段滿分為</w:t>
      </w:r>
      <w:r w:rsidR="00694438" w:rsidRPr="001920E1">
        <w:rPr>
          <w:rFonts w:eastAsia="標楷體" w:cs="新細明體"/>
          <w:color w:val="000000"/>
          <w:kern w:val="0"/>
          <w:sz w:val="28"/>
          <w:szCs w:val="28"/>
        </w:rPr>
        <w:t>100</w:t>
      </w:r>
      <w:r w:rsidR="00694438"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分，以</w:t>
      </w:r>
      <w:r w:rsidR="00694438" w:rsidRPr="001920E1">
        <w:rPr>
          <w:rFonts w:eastAsia="標楷體" w:cs="新細明體"/>
          <w:color w:val="000000"/>
          <w:kern w:val="0"/>
          <w:sz w:val="28"/>
          <w:szCs w:val="28"/>
        </w:rPr>
        <w:t>85</w:t>
      </w:r>
      <w:r w:rsidR="00694438"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分為合格。</w:t>
      </w:r>
    </w:p>
    <w:p w:rsidR="00694438" w:rsidRPr="001920E1" w:rsidRDefault="00E11FF1" w:rsidP="00B0731A">
      <w:pPr>
        <w:spacing w:line="500" w:lineRule="exact"/>
        <w:ind w:leftChars="499" w:left="1887" w:hangingChars="246" w:hanging="689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</w:t>
      </w:r>
      <w:r w:rsidRPr="001920E1">
        <w:rPr>
          <w:rFonts w:eastAsia="標楷體" w:cs="新細明體" w:hint="eastAsia"/>
          <w:color w:val="000000"/>
          <w:kern w:val="0"/>
          <w:sz w:val="28"/>
          <w:szCs w:val="28"/>
        </w:rPr>
        <w:t>3</w:t>
      </w:r>
      <w:r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）</w:t>
      </w:r>
      <w:r w:rsidR="00694438"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報考段數不限</w:t>
      </w:r>
      <w:r w:rsidR="00694438" w:rsidRPr="001920E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。</w:t>
      </w:r>
    </w:p>
    <w:p w:rsidR="00694438" w:rsidRPr="001920E1" w:rsidRDefault="00694438" w:rsidP="00B0731A">
      <w:pPr>
        <w:spacing w:line="500" w:lineRule="exact"/>
        <w:ind w:firstLineChars="330" w:firstLine="924"/>
        <w:jc w:val="both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  <w:r w:rsidRPr="001920E1">
        <w:rPr>
          <w:rFonts w:eastAsia="標楷體" w:cs="新細明體"/>
          <w:bCs/>
          <w:color w:val="000000"/>
          <w:kern w:val="0"/>
          <w:sz w:val="28"/>
          <w:szCs w:val="28"/>
        </w:rPr>
        <w:t>2</w:t>
      </w:r>
      <w:r w:rsidRPr="001920E1"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.</w:t>
      </w:r>
      <w:r w:rsidRPr="001920E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口試</w:t>
      </w:r>
    </w:p>
    <w:p w:rsidR="00694438" w:rsidRPr="001920E1" w:rsidRDefault="00B0731A" w:rsidP="00B0731A">
      <w:pPr>
        <w:spacing w:line="500" w:lineRule="exact"/>
        <w:ind w:leftChars="499" w:left="1887" w:hangingChars="246" w:hanging="689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  <w:r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</w:t>
      </w:r>
      <w:r w:rsidRPr="001920E1">
        <w:rPr>
          <w:rFonts w:eastAsia="標楷體" w:cs="新細明體"/>
          <w:color w:val="000000"/>
          <w:kern w:val="0"/>
          <w:sz w:val="28"/>
          <w:szCs w:val="28"/>
        </w:rPr>
        <w:t>1</w:t>
      </w:r>
      <w:r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）</w:t>
      </w:r>
      <w:r w:rsidR="00694438" w:rsidRPr="001920E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試卷與筆試同。識字考生，</w:t>
      </w:r>
      <w:proofErr w:type="gramStart"/>
      <w:r w:rsidR="00694438" w:rsidRPr="001920E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自行看題</w:t>
      </w:r>
      <w:proofErr w:type="gramEnd"/>
      <w:r w:rsidR="00694438" w:rsidRPr="001920E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，口頭作答；不識字考生，由監</w:t>
      </w:r>
      <w:r w:rsidR="00694438" w:rsidRPr="001920E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lastRenderedPageBreak/>
        <w:t>考</w:t>
      </w:r>
      <w:proofErr w:type="gramStart"/>
      <w:r w:rsidR="00694438" w:rsidRPr="001920E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老師逐題提示</w:t>
      </w:r>
      <w:proofErr w:type="gramEnd"/>
      <w:r w:rsidR="00694438" w:rsidRPr="001920E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頭一句，考生接著背誦。背誦中停頓約十秒時，監考老師加以提示，每次提示遞加一個字，每提示一次扣</w:t>
      </w:r>
      <w:r w:rsidR="00694438" w:rsidRPr="001920E1">
        <w:rPr>
          <w:rFonts w:eastAsia="標楷體" w:cs="新細明體"/>
          <w:bCs/>
          <w:color w:val="000000"/>
          <w:kern w:val="0"/>
          <w:sz w:val="28"/>
          <w:szCs w:val="28"/>
        </w:rPr>
        <w:t>1</w:t>
      </w:r>
      <w:r w:rsidR="00694438" w:rsidRPr="001920E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分，在提示非填空文字時不扣分，每題</w:t>
      </w:r>
      <w:proofErr w:type="gramStart"/>
      <w:r w:rsidR="00694438" w:rsidRPr="001920E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以扣完</w:t>
      </w:r>
      <w:r w:rsidR="00694438" w:rsidRPr="001920E1">
        <w:rPr>
          <w:rFonts w:eastAsia="標楷體" w:cs="新細明體" w:hint="eastAsia"/>
          <w:bCs/>
          <w:color w:val="000000"/>
          <w:kern w:val="0"/>
          <w:sz w:val="28"/>
          <w:szCs w:val="28"/>
        </w:rPr>
        <w:t>5</w:t>
      </w:r>
      <w:r w:rsidR="00694438" w:rsidRPr="001920E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分</w:t>
      </w:r>
      <w:proofErr w:type="gramEnd"/>
      <w:r w:rsidR="00694438" w:rsidRPr="001920E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為限。</w:t>
      </w:r>
    </w:p>
    <w:p w:rsidR="00694438" w:rsidRPr="001920E1" w:rsidRDefault="00B0731A" w:rsidP="00B0731A">
      <w:pPr>
        <w:spacing w:line="500" w:lineRule="exact"/>
        <w:ind w:leftChars="499" w:left="1887" w:hangingChars="246" w:hanging="689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</w:t>
      </w:r>
      <w:r w:rsidRPr="001920E1">
        <w:rPr>
          <w:rFonts w:eastAsia="標楷體" w:cs="新細明體" w:hint="eastAsia"/>
          <w:color w:val="000000"/>
          <w:kern w:val="0"/>
          <w:sz w:val="28"/>
          <w:szCs w:val="28"/>
        </w:rPr>
        <w:t>2</w:t>
      </w:r>
      <w:r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）</w:t>
      </w:r>
      <w:r w:rsidR="00694438"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每段滿分為</w:t>
      </w:r>
      <w:r w:rsidR="00694438" w:rsidRPr="001920E1">
        <w:rPr>
          <w:rFonts w:eastAsia="標楷體" w:cs="新細明體"/>
          <w:color w:val="000000"/>
          <w:kern w:val="0"/>
          <w:sz w:val="28"/>
          <w:szCs w:val="28"/>
        </w:rPr>
        <w:t>100</w:t>
      </w:r>
      <w:r w:rsidR="00694438"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分，以</w:t>
      </w:r>
      <w:r w:rsidR="00694438" w:rsidRPr="001920E1">
        <w:rPr>
          <w:rFonts w:eastAsia="標楷體" w:cs="新細明體"/>
          <w:color w:val="000000"/>
          <w:kern w:val="0"/>
          <w:sz w:val="28"/>
          <w:szCs w:val="28"/>
        </w:rPr>
        <w:t>90</w:t>
      </w:r>
      <w:r w:rsidR="00694438"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分為合格。</w:t>
      </w:r>
    </w:p>
    <w:p w:rsidR="00694438" w:rsidRPr="001920E1" w:rsidRDefault="00B0731A" w:rsidP="00B0731A">
      <w:pPr>
        <w:spacing w:line="500" w:lineRule="exact"/>
        <w:ind w:leftChars="499" w:left="1887" w:hangingChars="246" w:hanging="689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</w:t>
      </w:r>
      <w:r w:rsidRPr="001920E1">
        <w:rPr>
          <w:rFonts w:eastAsia="標楷體" w:cs="新細明體" w:hint="eastAsia"/>
          <w:color w:val="000000"/>
          <w:kern w:val="0"/>
          <w:sz w:val="28"/>
          <w:szCs w:val="28"/>
        </w:rPr>
        <w:t>3</w:t>
      </w:r>
      <w:r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）</w:t>
      </w:r>
      <w:r w:rsidR="00694438" w:rsidRPr="001920E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報考段數不限。</w:t>
      </w:r>
    </w:p>
    <w:p w:rsidR="00694438" w:rsidRPr="001920E1" w:rsidRDefault="00B0731A" w:rsidP="00B0731A">
      <w:pPr>
        <w:tabs>
          <w:tab w:val="left" w:pos="142"/>
        </w:tabs>
        <w:spacing w:line="50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1920E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（</w:t>
      </w:r>
      <w:r w:rsidR="00694438" w:rsidRPr="001920E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二</w:t>
      </w:r>
      <w:r w:rsidRPr="001920E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）</w:t>
      </w:r>
      <w:r w:rsidR="00694438" w:rsidRPr="001920E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英文經典</w:t>
      </w:r>
      <w:r w:rsidR="0099674B" w:rsidRPr="001920E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:</w:t>
      </w:r>
    </w:p>
    <w:p w:rsidR="00694438" w:rsidRPr="001920E1" w:rsidRDefault="00694438" w:rsidP="004157CF">
      <w:pPr>
        <w:spacing w:line="500" w:lineRule="exact"/>
        <w:ind w:firstLineChars="330" w:firstLine="924"/>
        <w:jc w:val="both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1920E1">
        <w:rPr>
          <w:rFonts w:eastAsia="標楷體" w:cs="新細明體" w:hint="eastAsia"/>
          <w:color w:val="000000"/>
          <w:kern w:val="0"/>
          <w:sz w:val="28"/>
          <w:szCs w:val="28"/>
        </w:rPr>
        <w:t>1</w:t>
      </w:r>
      <w:r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.筆試</w:t>
      </w:r>
    </w:p>
    <w:p w:rsidR="00694438" w:rsidRPr="001920E1" w:rsidRDefault="00B0731A" w:rsidP="00B0731A">
      <w:pPr>
        <w:spacing w:line="500" w:lineRule="exact"/>
        <w:ind w:leftChars="499" w:left="1887" w:hangingChars="246" w:hanging="689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</w:t>
      </w:r>
      <w:r w:rsidRPr="001920E1">
        <w:rPr>
          <w:rFonts w:eastAsia="標楷體" w:cs="新細明體"/>
          <w:color w:val="000000"/>
          <w:kern w:val="0"/>
          <w:sz w:val="28"/>
          <w:szCs w:val="28"/>
        </w:rPr>
        <w:t>1</w:t>
      </w:r>
      <w:r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）</w:t>
      </w:r>
      <w:r w:rsidR="00694438"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每科段</w:t>
      </w:r>
      <w:r w:rsidR="00694438" w:rsidRPr="001920E1">
        <w:rPr>
          <w:rFonts w:eastAsia="標楷體" w:cs="新細明體" w:hint="eastAsia"/>
          <w:color w:val="000000"/>
          <w:kern w:val="0"/>
          <w:sz w:val="28"/>
          <w:szCs w:val="28"/>
        </w:rPr>
        <w:t>10</w:t>
      </w:r>
      <w:r w:rsidR="00694438"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大題，每大題</w:t>
      </w:r>
      <w:r w:rsidR="00694438" w:rsidRPr="001920E1">
        <w:rPr>
          <w:rFonts w:eastAsia="標楷體" w:cs="新細明體"/>
          <w:color w:val="000000"/>
          <w:kern w:val="0"/>
          <w:sz w:val="28"/>
          <w:szCs w:val="28"/>
        </w:rPr>
        <w:t>5</w:t>
      </w:r>
      <w:r w:rsidR="00694438"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小句，第一句為提示句，考生書寫第</w:t>
      </w:r>
      <w:r w:rsidR="00694438" w:rsidRPr="001920E1">
        <w:rPr>
          <w:rFonts w:eastAsia="標楷體" w:cs="新細明體" w:hint="eastAsia"/>
          <w:color w:val="000000"/>
          <w:kern w:val="0"/>
          <w:sz w:val="28"/>
          <w:szCs w:val="28"/>
        </w:rPr>
        <w:t>2</w:t>
      </w:r>
      <w:r w:rsidR="00694438"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</w:t>
      </w:r>
      <w:r w:rsidR="00694438" w:rsidRPr="001920E1">
        <w:rPr>
          <w:rFonts w:eastAsia="標楷體" w:cs="新細明體" w:hint="eastAsia"/>
          <w:color w:val="000000"/>
          <w:kern w:val="0"/>
          <w:sz w:val="28"/>
          <w:szCs w:val="28"/>
        </w:rPr>
        <w:t>3</w:t>
      </w:r>
      <w:r w:rsidR="00694438"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</w:t>
      </w:r>
      <w:r w:rsidR="00694438" w:rsidRPr="001920E1">
        <w:rPr>
          <w:rFonts w:eastAsia="標楷體" w:cs="新細明體" w:hint="eastAsia"/>
          <w:color w:val="000000"/>
          <w:kern w:val="0"/>
          <w:sz w:val="28"/>
          <w:szCs w:val="28"/>
        </w:rPr>
        <w:t>4</w:t>
      </w:r>
      <w:r w:rsidR="00694438"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等</w:t>
      </w:r>
      <w:r w:rsidR="00694438" w:rsidRPr="001920E1">
        <w:rPr>
          <w:rFonts w:eastAsia="標楷體" w:cs="新細明體" w:hint="eastAsia"/>
          <w:color w:val="000000"/>
          <w:kern w:val="0"/>
          <w:sz w:val="28"/>
          <w:szCs w:val="28"/>
        </w:rPr>
        <w:t>3</w:t>
      </w:r>
      <w:r w:rsidR="00694438"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小句為滿分，第</w:t>
      </w:r>
      <w:r w:rsidR="00694438" w:rsidRPr="001920E1">
        <w:rPr>
          <w:rFonts w:eastAsia="標楷體" w:cs="新細明體" w:hint="eastAsia"/>
          <w:color w:val="000000"/>
          <w:kern w:val="0"/>
          <w:sz w:val="28"/>
          <w:szCs w:val="28"/>
        </w:rPr>
        <w:t>5</w:t>
      </w:r>
      <w:r w:rsidR="00694438"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句可不書寫。</w:t>
      </w:r>
      <w:r w:rsidR="00694438" w:rsidRPr="001920E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請以端正字體書寫，錯別字或增減</w:t>
      </w:r>
      <w:proofErr w:type="gramStart"/>
      <w:r w:rsidR="00694438" w:rsidRPr="001920E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一字均扣一分</w:t>
      </w:r>
      <w:proofErr w:type="gramEnd"/>
      <w:r w:rsidR="00694438" w:rsidRPr="001920E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。每大題</w:t>
      </w:r>
      <w:proofErr w:type="gramStart"/>
      <w:r w:rsidR="00694438" w:rsidRPr="001920E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以扣完</w:t>
      </w:r>
      <w:r w:rsidR="00694438" w:rsidRPr="001920E1">
        <w:rPr>
          <w:rFonts w:eastAsia="標楷體" w:cs="新細明體" w:hint="eastAsia"/>
          <w:bCs/>
          <w:color w:val="000000"/>
          <w:kern w:val="0"/>
          <w:sz w:val="28"/>
          <w:szCs w:val="28"/>
        </w:rPr>
        <w:t>5</w:t>
      </w:r>
      <w:r w:rsidR="00694438" w:rsidRPr="001920E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分</w:t>
      </w:r>
      <w:proofErr w:type="gramEnd"/>
      <w:r w:rsidR="00694438" w:rsidRPr="001920E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為限。</w:t>
      </w:r>
    </w:p>
    <w:p w:rsidR="00694438" w:rsidRPr="001920E1" w:rsidRDefault="00B0731A" w:rsidP="004157CF">
      <w:pPr>
        <w:spacing w:line="500" w:lineRule="exact"/>
        <w:ind w:leftChars="499" w:left="1887" w:hangingChars="246" w:hanging="689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</w:t>
      </w:r>
      <w:r w:rsidRPr="001920E1">
        <w:rPr>
          <w:rFonts w:eastAsia="標楷體" w:cs="新細明體" w:hint="eastAsia"/>
          <w:color w:val="000000"/>
          <w:kern w:val="0"/>
          <w:sz w:val="28"/>
          <w:szCs w:val="28"/>
        </w:rPr>
        <w:t>2</w:t>
      </w:r>
      <w:r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）</w:t>
      </w:r>
      <w:r w:rsidR="00694438"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每段滿分為</w:t>
      </w:r>
      <w:r w:rsidR="00694438" w:rsidRPr="001920E1">
        <w:rPr>
          <w:rFonts w:eastAsia="標楷體" w:cs="新細明體"/>
          <w:color w:val="000000"/>
          <w:kern w:val="0"/>
          <w:sz w:val="28"/>
          <w:szCs w:val="28"/>
        </w:rPr>
        <w:t>100</w:t>
      </w:r>
      <w:r w:rsidR="00694438"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分，以</w:t>
      </w:r>
      <w:r w:rsidR="00694438" w:rsidRPr="001920E1">
        <w:rPr>
          <w:rFonts w:eastAsia="標楷體" w:cs="新細明體"/>
          <w:color w:val="000000"/>
          <w:kern w:val="0"/>
          <w:sz w:val="28"/>
          <w:szCs w:val="28"/>
        </w:rPr>
        <w:t>85</w:t>
      </w:r>
      <w:r w:rsidR="00694438"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分為合格。</w:t>
      </w:r>
    </w:p>
    <w:p w:rsidR="00694438" w:rsidRPr="001920E1" w:rsidRDefault="00B0731A" w:rsidP="004157CF">
      <w:pPr>
        <w:spacing w:line="500" w:lineRule="exact"/>
        <w:ind w:leftChars="499" w:left="1887" w:hangingChars="246" w:hanging="689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</w:t>
      </w:r>
      <w:r w:rsidRPr="001920E1">
        <w:rPr>
          <w:rFonts w:eastAsia="標楷體" w:cs="新細明體" w:hint="eastAsia"/>
          <w:color w:val="000000"/>
          <w:kern w:val="0"/>
          <w:sz w:val="28"/>
          <w:szCs w:val="28"/>
        </w:rPr>
        <w:t>3</w:t>
      </w:r>
      <w:r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）</w:t>
      </w:r>
      <w:r w:rsidR="00694438"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報考段數不限</w:t>
      </w:r>
      <w:r w:rsidR="00694438" w:rsidRPr="001920E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。</w:t>
      </w:r>
    </w:p>
    <w:p w:rsidR="00694438" w:rsidRPr="001920E1" w:rsidRDefault="00694438" w:rsidP="004157CF">
      <w:pPr>
        <w:spacing w:line="500" w:lineRule="exact"/>
        <w:ind w:firstLineChars="330" w:firstLine="924"/>
        <w:jc w:val="both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1920E1">
        <w:rPr>
          <w:rFonts w:eastAsia="標楷體" w:cs="新細明體" w:hint="eastAsia"/>
          <w:color w:val="000000"/>
          <w:kern w:val="0"/>
          <w:sz w:val="28"/>
          <w:szCs w:val="28"/>
        </w:rPr>
        <w:t>2</w:t>
      </w:r>
      <w:r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.口試</w:t>
      </w:r>
    </w:p>
    <w:p w:rsidR="00694438" w:rsidRPr="001920E1" w:rsidRDefault="004157CF" w:rsidP="004157CF">
      <w:pPr>
        <w:spacing w:line="500" w:lineRule="exact"/>
        <w:ind w:leftChars="499" w:left="1887" w:hangingChars="246" w:hanging="689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</w:t>
      </w:r>
      <w:r w:rsidRPr="001920E1">
        <w:rPr>
          <w:rFonts w:eastAsia="標楷體" w:cs="新細明體"/>
          <w:color w:val="000000"/>
          <w:kern w:val="0"/>
          <w:sz w:val="28"/>
          <w:szCs w:val="28"/>
        </w:rPr>
        <w:t>1</w:t>
      </w:r>
      <w:r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）</w:t>
      </w:r>
      <w:r w:rsidR="00694438"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試卷與筆試同。</w:t>
      </w:r>
      <w:r w:rsidR="00694438" w:rsidRPr="001920E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識字考生，</w:t>
      </w:r>
      <w:proofErr w:type="gramStart"/>
      <w:r w:rsidR="00694438" w:rsidRPr="001920E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自行看題</w:t>
      </w:r>
      <w:proofErr w:type="gramEnd"/>
      <w:r w:rsidR="00694438" w:rsidRPr="001920E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，口頭作答；不識字考生，由監考老師提示頭一句(反白處)，考生接著背誦以下</w:t>
      </w:r>
      <w:r w:rsidR="00694438" w:rsidRPr="001920E1">
        <w:rPr>
          <w:rFonts w:eastAsia="標楷體" w:cs="新細明體" w:hint="eastAsia"/>
          <w:bCs/>
          <w:color w:val="000000"/>
          <w:kern w:val="0"/>
          <w:sz w:val="28"/>
          <w:szCs w:val="28"/>
        </w:rPr>
        <w:t>4</w:t>
      </w:r>
      <w:r w:rsidR="00694438" w:rsidRPr="001920E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小句，背誦中停頓約十秒時，由監考老師加以提示，每次提示遞加兩個字。每提示一次扣</w:t>
      </w:r>
      <w:r w:rsidR="00694438" w:rsidRPr="001920E1">
        <w:rPr>
          <w:rFonts w:eastAsia="標楷體" w:cs="新細明體" w:hint="eastAsia"/>
          <w:bCs/>
          <w:color w:val="000000"/>
          <w:kern w:val="0"/>
          <w:sz w:val="28"/>
          <w:szCs w:val="28"/>
        </w:rPr>
        <w:t>1</w:t>
      </w:r>
      <w:r w:rsidR="00694438" w:rsidRPr="001920E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分，每大題</w:t>
      </w:r>
      <w:proofErr w:type="gramStart"/>
      <w:r w:rsidR="00694438" w:rsidRPr="001920E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以扣完</w:t>
      </w:r>
      <w:r w:rsidR="00694438" w:rsidRPr="001920E1">
        <w:rPr>
          <w:rFonts w:eastAsia="標楷體" w:cs="新細明體" w:hint="eastAsia"/>
          <w:bCs/>
          <w:color w:val="000000"/>
          <w:kern w:val="0"/>
          <w:sz w:val="28"/>
          <w:szCs w:val="28"/>
        </w:rPr>
        <w:t>5</w:t>
      </w:r>
      <w:r w:rsidR="00694438" w:rsidRPr="001920E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分</w:t>
      </w:r>
      <w:proofErr w:type="gramEnd"/>
      <w:r w:rsidR="00694438" w:rsidRPr="001920E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為限。</w:t>
      </w:r>
    </w:p>
    <w:p w:rsidR="00694438" w:rsidRPr="001920E1" w:rsidRDefault="004157CF" w:rsidP="004157CF">
      <w:pPr>
        <w:spacing w:line="500" w:lineRule="exact"/>
        <w:ind w:leftChars="499" w:left="1887" w:hangingChars="246" w:hanging="689"/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</w:pPr>
      <w:r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</w:t>
      </w:r>
      <w:r w:rsidRPr="001920E1">
        <w:rPr>
          <w:rFonts w:eastAsia="標楷體" w:cs="新細明體" w:hint="eastAsia"/>
          <w:color w:val="000000"/>
          <w:kern w:val="0"/>
          <w:sz w:val="28"/>
          <w:szCs w:val="28"/>
        </w:rPr>
        <w:t>2</w:t>
      </w:r>
      <w:r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）</w:t>
      </w:r>
      <w:r w:rsidR="00694438"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每段滿分為</w:t>
      </w:r>
      <w:r w:rsidR="00694438" w:rsidRPr="001920E1">
        <w:rPr>
          <w:rFonts w:eastAsia="標楷體" w:cs="新細明體"/>
          <w:color w:val="000000"/>
          <w:kern w:val="0"/>
          <w:sz w:val="28"/>
          <w:szCs w:val="28"/>
        </w:rPr>
        <w:t>100</w:t>
      </w:r>
      <w:r w:rsidR="00694438"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分，以</w:t>
      </w:r>
      <w:r w:rsidR="00694438" w:rsidRPr="001920E1">
        <w:rPr>
          <w:rFonts w:eastAsia="標楷體" w:cs="新細明體" w:hint="eastAsia"/>
          <w:color w:val="000000"/>
          <w:kern w:val="0"/>
          <w:sz w:val="28"/>
          <w:szCs w:val="28"/>
        </w:rPr>
        <w:t>90</w:t>
      </w:r>
      <w:r w:rsidR="00694438"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分為合格</w:t>
      </w:r>
      <w:r w:rsidR="00694438" w:rsidRPr="001920E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。</w:t>
      </w:r>
    </w:p>
    <w:p w:rsidR="002F500F" w:rsidRPr="001920E1" w:rsidRDefault="004157CF" w:rsidP="004157CF">
      <w:pPr>
        <w:spacing w:line="500" w:lineRule="exact"/>
        <w:ind w:leftChars="499" w:left="1887" w:hangingChars="246" w:hanging="689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</w:t>
      </w:r>
      <w:r w:rsidRPr="001920E1">
        <w:rPr>
          <w:rFonts w:eastAsia="標楷體" w:cs="新細明體" w:hint="eastAsia"/>
          <w:color w:val="000000"/>
          <w:kern w:val="0"/>
          <w:sz w:val="28"/>
          <w:szCs w:val="28"/>
        </w:rPr>
        <w:t>3</w:t>
      </w:r>
      <w:r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）</w:t>
      </w:r>
      <w:r w:rsidR="002F500F"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報考段數不限</w:t>
      </w:r>
      <w:r w:rsidR="002F500F" w:rsidRPr="001920E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。</w:t>
      </w:r>
    </w:p>
    <w:p w:rsidR="00694438" w:rsidRPr="001920E1" w:rsidRDefault="00694438" w:rsidP="00694438">
      <w:pPr>
        <w:tabs>
          <w:tab w:val="left" w:pos="0"/>
        </w:tabs>
        <w:spacing w:line="50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（三）注意事項</w:t>
      </w:r>
      <w:r w:rsidR="0099674B"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:</w:t>
      </w:r>
    </w:p>
    <w:p w:rsidR="00694438" w:rsidRPr="001920E1" w:rsidRDefault="00694438" w:rsidP="004157CF">
      <w:pPr>
        <w:spacing w:line="500" w:lineRule="exact"/>
        <w:ind w:leftChars="384" w:left="1202" w:hangingChars="100" w:hanging="280"/>
        <w:jc w:val="both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1920E1">
        <w:rPr>
          <w:rFonts w:eastAsia="標楷體" w:cs="新細明體" w:hint="eastAsia"/>
          <w:color w:val="000000"/>
          <w:kern w:val="0"/>
          <w:sz w:val="28"/>
          <w:szCs w:val="28"/>
        </w:rPr>
        <w:t>1</w:t>
      </w:r>
      <w:r w:rsidRPr="001920E1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.</w:t>
      </w:r>
      <w:r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口試一段應試時間約</w:t>
      </w:r>
      <w:r w:rsidRPr="001920E1">
        <w:rPr>
          <w:rFonts w:eastAsia="標楷體" w:cs="新細明體"/>
          <w:color w:val="000000"/>
          <w:kern w:val="0"/>
          <w:sz w:val="28"/>
          <w:szCs w:val="28"/>
        </w:rPr>
        <w:t>7</w:t>
      </w:r>
      <w:r w:rsidRPr="001920E1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~</w:t>
      </w:r>
      <w:r w:rsidRPr="001920E1">
        <w:rPr>
          <w:rFonts w:eastAsia="標楷體" w:cs="新細明體"/>
          <w:color w:val="000000"/>
          <w:kern w:val="0"/>
          <w:sz w:val="28"/>
          <w:szCs w:val="28"/>
        </w:rPr>
        <w:t>9</w:t>
      </w:r>
      <w:r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分鐘，請於准考證所列建議時間前</w:t>
      </w:r>
      <w:r w:rsidRPr="001920E1">
        <w:rPr>
          <w:rFonts w:eastAsia="標楷體" w:cs="新細明體" w:hint="eastAsia"/>
          <w:color w:val="000000"/>
          <w:kern w:val="0"/>
          <w:sz w:val="28"/>
          <w:szCs w:val="28"/>
        </w:rPr>
        <w:t>30</w:t>
      </w:r>
      <w:r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分鐘報到。至遲應於當日</w:t>
      </w:r>
      <w:r w:rsidR="00110480" w:rsidRPr="001920E1">
        <w:rPr>
          <w:rFonts w:eastAsia="標楷體" w:cs="新細明體" w:hint="eastAsia"/>
          <w:color w:val="000000"/>
          <w:kern w:val="0"/>
          <w:sz w:val="28"/>
          <w:szCs w:val="28"/>
        </w:rPr>
        <w:t>10</w:t>
      </w:r>
      <w:r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時前報到。</w:t>
      </w:r>
    </w:p>
    <w:p w:rsidR="00694438" w:rsidRPr="001920E1" w:rsidRDefault="00694438" w:rsidP="00EC75ED">
      <w:pPr>
        <w:spacing w:line="500" w:lineRule="exact"/>
        <w:ind w:leftChars="385" w:left="1218" w:hangingChars="105" w:hanging="294"/>
        <w:jc w:val="both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1920E1">
        <w:rPr>
          <w:rFonts w:eastAsia="標楷體" w:cs="新細明體" w:hint="eastAsia"/>
          <w:color w:val="000000"/>
          <w:kern w:val="0"/>
          <w:sz w:val="28"/>
          <w:szCs w:val="28"/>
        </w:rPr>
        <w:t>2</w:t>
      </w:r>
      <w:r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.筆試選考科段不限，惟須於考試時間內完成。筆試一段應試時間約</w:t>
      </w:r>
      <w:r w:rsidRPr="001920E1">
        <w:rPr>
          <w:rFonts w:eastAsia="標楷體" w:cs="新細明體"/>
          <w:color w:val="000000"/>
          <w:kern w:val="0"/>
          <w:sz w:val="28"/>
          <w:szCs w:val="28"/>
        </w:rPr>
        <w:t>20</w:t>
      </w:r>
      <w:r w:rsidRPr="001920E1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~</w:t>
      </w:r>
      <w:r w:rsidRPr="001920E1">
        <w:rPr>
          <w:rFonts w:eastAsia="標楷體" w:cs="新細明體" w:hint="eastAsia"/>
          <w:color w:val="000000"/>
          <w:kern w:val="0"/>
          <w:sz w:val="28"/>
          <w:szCs w:val="28"/>
        </w:rPr>
        <w:t>3</w:t>
      </w:r>
      <w:r w:rsidRPr="001920E1">
        <w:rPr>
          <w:rFonts w:eastAsia="標楷體" w:cs="新細明體"/>
          <w:color w:val="000000"/>
          <w:kern w:val="0"/>
          <w:sz w:val="28"/>
          <w:szCs w:val="28"/>
        </w:rPr>
        <w:t>0</w:t>
      </w:r>
      <w:r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分鐘，請斟酌時間與書寫速度報考，</w:t>
      </w:r>
      <w:proofErr w:type="gramStart"/>
      <w:r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收卷時間</w:t>
      </w:r>
      <w:proofErr w:type="gramEnd"/>
      <w:r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為</w:t>
      </w:r>
      <w:r w:rsidRPr="001920E1">
        <w:rPr>
          <w:rFonts w:eastAsia="標楷體" w:cs="新細明體" w:hint="eastAsia"/>
          <w:color w:val="000000"/>
          <w:kern w:val="0"/>
          <w:sz w:val="28"/>
          <w:szCs w:val="28"/>
        </w:rPr>
        <w:t>12</w:t>
      </w:r>
      <w:r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時及</w:t>
      </w:r>
      <w:r w:rsidRPr="001920E1">
        <w:rPr>
          <w:rFonts w:eastAsia="標楷體" w:cs="新細明體" w:hint="eastAsia"/>
          <w:color w:val="000000"/>
          <w:kern w:val="0"/>
          <w:sz w:val="28"/>
          <w:szCs w:val="28"/>
        </w:rPr>
        <w:t>17</w:t>
      </w:r>
      <w:r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時。</w:t>
      </w:r>
    </w:p>
    <w:p w:rsidR="00694438" w:rsidRPr="001920E1" w:rsidRDefault="00694438" w:rsidP="00650726">
      <w:pPr>
        <w:tabs>
          <w:tab w:val="left" w:pos="0"/>
        </w:tabs>
        <w:spacing w:beforeLines="80" w:line="500" w:lineRule="exact"/>
        <w:ind w:left="1982" w:hangingChars="708" w:hanging="1982"/>
        <w:jc w:val="both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十、放榜日期：</w:t>
      </w:r>
      <w:r w:rsidR="001C46A7" w:rsidRPr="001920E1">
        <w:rPr>
          <w:rFonts w:eastAsia="標楷體" w:cs="新細明體" w:hint="eastAsia"/>
          <w:color w:val="000000"/>
          <w:kern w:val="0"/>
          <w:sz w:val="28"/>
          <w:szCs w:val="28"/>
        </w:rPr>
        <w:t>10</w:t>
      </w:r>
      <w:r w:rsidR="005856D2" w:rsidRPr="001920E1">
        <w:rPr>
          <w:rFonts w:eastAsia="標楷體" w:cs="新細明體" w:hint="eastAsia"/>
          <w:color w:val="000000"/>
          <w:kern w:val="0"/>
          <w:sz w:val="28"/>
          <w:szCs w:val="28"/>
        </w:rPr>
        <w:t>6</w:t>
      </w:r>
      <w:r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年</w:t>
      </w:r>
      <w:r w:rsidRPr="001920E1">
        <w:rPr>
          <w:rFonts w:eastAsia="標楷體" w:cs="新細明體"/>
          <w:color w:val="000000"/>
          <w:kern w:val="0"/>
          <w:sz w:val="28"/>
          <w:szCs w:val="28"/>
        </w:rPr>
        <w:t>10</w:t>
      </w:r>
      <w:r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月</w:t>
      </w:r>
      <w:r w:rsidR="00B8311B" w:rsidRPr="001920E1">
        <w:rPr>
          <w:rFonts w:eastAsia="標楷體" w:cs="新細明體" w:hint="eastAsia"/>
          <w:color w:val="000000"/>
          <w:kern w:val="0"/>
          <w:sz w:val="28"/>
          <w:szCs w:val="28"/>
        </w:rPr>
        <w:t>16</w:t>
      </w:r>
      <w:r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日公布於基金會網站，成績單請</w:t>
      </w:r>
      <w:r w:rsidRPr="001920E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考生</w:t>
      </w:r>
      <w:r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自行列印，</w:t>
      </w:r>
      <w:proofErr w:type="gramStart"/>
      <w:r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不</w:t>
      </w:r>
      <w:proofErr w:type="gramEnd"/>
      <w:r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另行寄發。</w:t>
      </w:r>
    </w:p>
    <w:p w:rsidR="00694438" w:rsidRPr="001920E1" w:rsidRDefault="00694438" w:rsidP="00650726">
      <w:pPr>
        <w:tabs>
          <w:tab w:val="left" w:pos="0"/>
        </w:tabs>
        <w:spacing w:beforeLines="80" w:line="50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十一、獎勵辦法</w:t>
      </w:r>
      <w:r w:rsidR="0099674B"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:</w:t>
      </w:r>
    </w:p>
    <w:p w:rsidR="00694438" w:rsidRPr="001920E1" w:rsidRDefault="006829CC" w:rsidP="006829CC">
      <w:pPr>
        <w:tabs>
          <w:tab w:val="left" w:pos="0"/>
        </w:tabs>
        <w:spacing w:line="500" w:lineRule="exact"/>
        <w:ind w:left="848" w:hangingChars="303" w:hanging="848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（一）</w:t>
      </w:r>
      <w:r w:rsidR="00694438"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合格者將獲</w:t>
      </w:r>
      <w:r w:rsidR="00CA7B4C"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得</w:t>
      </w:r>
      <w:r w:rsidR="00694438"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獎狀</w:t>
      </w:r>
      <w:proofErr w:type="gramStart"/>
      <w:r w:rsidR="00694438"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及獎卡</w:t>
      </w:r>
      <w:proofErr w:type="gramEnd"/>
      <w:r w:rsidR="00694438"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，並獲邀參加頒獎典禮；另由主辦單位函請各就讀學校公開表揚。</w:t>
      </w:r>
    </w:p>
    <w:p w:rsidR="00694438" w:rsidRPr="001920E1" w:rsidRDefault="006829CC" w:rsidP="00694438">
      <w:pPr>
        <w:tabs>
          <w:tab w:val="left" w:pos="0"/>
        </w:tabs>
        <w:spacing w:line="50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lastRenderedPageBreak/>
        <w:t>（二）</w:t>
      </w:r>
      <w:r w:rsidR="00694438"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團體報名人數達</w:t>
      </w:r>
      <w:r w:rsidR="00694438" w:rsidRPr="001920E1">
        <w:rPr>
          <w:rFonts w:eastAsia="標楷體" w:cs="新細明體"/>
          <w:color w:val="000000"/>
          <w:kern w:val="0"/>
          <w:sz w:val="28"/>
          <w:szCs w:val="28"/>
        </w:rPr>
        <w:t>100</w:t>
      </w:r>
      <w:r w:rsidR="00694438"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人以上之團體將予公開表揚。</w:t>
      </w:r>
    </w:p>
    <w:p w:rsidR="00694438" w:rsidRPr="001920E1" w:rsidRDefault="006829CC" w:rsidP="00650726">
      <w:pPr>
        <w:tabs>
          <w:tab w:val="left" w:pos="0"/>
        </w:tabs>
        <w:spacing w:line="500" w:lineRule="exact"/>
        <w:ind w:left="762" w:hangingChars="272" w:hanging="762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（三）</w:t>
      </w:r>
      <w:r w:rsidR="00694438"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承辦試</w:t>
      </w:r>
      <w:proofErr w:type="gramStart"/>
      <w:r w:rsidR="00694438"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務</w:t>
      </w:r>
      <w:proofErr w:type="gramEnd"/>
      <w:r w:rsidR="00694438"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有功人員，由主辦單位函請各縣市政府敘獎。</w:t>
      </w:r>
    </w:p>
    <w:p w:rsidR="00694438" w:rsidRPr="001920E1" w:rsidRDefault="00694438" w:rsidP="00650726">
      <w:pPr>
        <w:tabs>
          <w:tab w:val="left" w:pos="0"/>
        </w:tabs>
        <w:spacing w:beforeLines="80" w:line="500" w:lineRule="exact"/>
        <w:ind w:leftChars="-18" w:left="2197" w:hangingChars="800" w:hanging="2240"/>
        <w:jc w:val="both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十二、頒獎典禮：</w:t>
      </w:r>
      <w:r w:rsidR="006601C3"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由</w:t>
      </w:r>
      <w:r w:rsidR="00B8311B"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桃園市</w:t>
      </w:r>
      <w:r w:rsidR="00504601"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政府</w:t>
      </w:r>
      <w:r w:rsidR="007C638B"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與財團法人臺北市全球讀經教育基金會共同承辦</w:t>
      </w:r>
      <w:r w:rsidR="006601C3"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，於</w:t>
      </w:r>
      <w:r w:rsidR="005C493C" w:rsidRPr="001920E1">
        <w:rPr>
          <w:rFonts w:eastAsia="標楷體" w:cs="新細明體" w:hint="eastAsia"/>
          <w:color w:val="000000"/>
          <w:kern w:val="0"/>
          <w:sz w:val="28"/>
          <w:szCs w:val="28"/>
        </w:rPr>
        <w:t>10</w:t>
      </w:r>
      <w:r w:rsidR="005856D2" w:rsidRPr="001920E1">
        <w:rPr>
          <w:rFonts w:eastAsia="標楷體" w:cs="新細明體" w:hint="eastAsia"/>
          <w:color w:val="000000"/>
          <w:kern w:val="0"/>
          <w:sz w:val="28"/>
          <w:szCs w:val="28"/>
        </w:rPr>
        <w:t>6</w:t>
      </w:r>
      <w:r w:rsidR="006601C3"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年</w:t>
      </w:r>
      <w:r w:rsidR="00EC5EF2" w:rsidRPr="001920E1">
        <w:rPr>
          <w:rFonts w:eastAsia="標楷體" w:cs="新細明體"/>
          <w:color w:val="000000"/>
          <w:kern w:val="0"/>
          <w:sz w:val="28"/>
          <w:szCs w:val="28"/>
        </w:rPr>
        <w:t>12</w:t>
      </w:r>
      <w:r w:rsidR="006601C3"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月</w:t>
      </w:r>
      <w:r w:rsidR="00B8311B" w:rsidRPr="001920E1">
        <w:rPr>
          <w:rFonts w:eastAsia="標楷體" w:cs="新細明體" w:hint="eastAsia"/>
          <w:color w:val="000000"/>
          <w:kern w:val="0"/>
          <w:sz w:val="28"/>
          <w:szCs w:val="28"/>
        </w:rPr>
        <w:t>10</w:t>
      </w:r>
      <w:r w:rsidR="006601C3"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日</w:t>
      </w:r>
      <w:r w:rsidR="006829CC"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</w:t>
      </w:r>
      <w:r w:rsidR="00C31811"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星期日)</w:t>
      </w:r>
      <w:r w:rsidR="006601C3"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上午</w:t>
      </w:r>
      <w:r w:rsidR="006601C3" w:rsidRPr="001920E1">
        <w:rPr>
          <w:rFonts w:eastAsia="標楷體" w:cs="新細明體" w:hint="eastAsia"/>
          <w:color w:val="000000"/>
          <w:kern w:val="0"/>
          <w:sz w:val="28"/>
          <w:szCs w:val="28"/>
        </w:rPr>
        <w:t>9</w:t>
      </w:r>
      <w:r w:rsidR="006601C3"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時假</w:t>
      </w:r>
      <w:r w:rsidR="00B52D1A"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桃園市立圖書館平鎮分館演藝廳</w:t>
      </w:r>
      <w:r w:rsidR="00BB1E6C"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舉行</w:t>
      </w:r>
      <w:r w:rsidR="006601C3"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  <w:r w:rsidR="00137204"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</w:t>
      </w:r>
      <w:r w:rsidR="006601C3"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頒獎典禮前相關事項將再公告於網站</w:t>
      </w:r>
      <w:r w:rsidR="00137204"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</w:t>
      </w:r>
    </w:p>
    <w:p w:rsidR="00694438" w:rsidRPr="001920E1" w:rsidRDefault="00694438" w:rsidP="00650726">
      <w:pPr>
        <w:tabs>
          <w:tab w:val="left" w:pos="0"/>
        </w:tabs>
        <w:spacing w:beforeLines="80" w:line="500" w:lineRule="exact"/>
        <w:jc w:val="both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十三、其他事項</w:t>
      </w:r>
      <w:r w:rsidR="0099674B"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:</w:t>
      </w:r>
    </w:p>
    <w:p w:rsidR="00694438" w:rsidRPr="001920E1" w:rsidRDefault="005156E7" w:rsidP="00863BD2">
      <w:pPr>
        <w:spacing w:line="500" w:lineRule="exact"/>
        <w:ind w:left="840" w:hangingChars="300" w:hanging="84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（一）</w:t>
      </w:r>
      <w:r w:rsidR="00694438"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報考人資料欄</w:t>
      </w:r>
      <w:r w:rsidR="00481F1A"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為日後相關聯絡之依據，</w:t>
      </w:r>
      <w:r w:rsidR="00694438"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請詳實填列，如因資料不全而導致權益受損，由報考人自行負責。</w:t>
      </w:r>
    </w:p>
    <w:p w:rsidR="00694438" w:rsidRPr="001920E1" w:rsidRDefault="005156E7" w:rsidP="00863BD2">
      <w:pPr>
        <w:spacing w:line="500" w:lineRule="exact"/>
        <w:ind w:left="826" w:hangingChars="295" w:hanging="826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（二）</w:t>
      </w:r>
      <w:r w:rsidR="00694438" w:rsidRPr="001920E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口試順序以准考證所列序號為</w:t>
      </w:r>
      <w:proofErr w:type="gramStart"/>
      <w:r w:rsidR="00694438" w:rsidRPr="001920E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準</w:t>
      </w:r>
      <w:proofErr w:type="gramEnd"/>
      <w:r w:rsidR="00694438" w:rsidRPr="001920E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，惟各考區得因地制宜彈性調整</w:t>
      </w:r>
      <w:proofErr w:type="gramStart"/>
      <w:r w:rsidR="00694438" w:rsidRPr="001920E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採</w:t>
      </w:r>
      <w:proofErr w:type="gramEnd"/>
      <w:r w:rsidR="00694438" w:rsidRPr="001920E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先到先考方式，請考生</w:t>
      </w:r>
      <w:r w:rsidR="007D6955" w:rsidRPr="001920E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於考前一</w:t>
      </w:r>
      <w:proofErr w:type="gramStart"/>
      <w:r w:rsidR="00B20A63" w:rsidRPr="001920E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週</w:t>
      </w:r>
      <w:proofErr w:type="gramEnd"/>
      <w:r w:rsidR="007D6955" w:rsidRPr="001920E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內查詢</w:t>
      </w:r>
      <w:r w:rsidR="00694438" w:rsidRPr="001920E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學校網站公告。</w:t>
      </w:r>
    </w:p>
    <w:p w:rsidR="00694438" w:rsidRPr="001920E1" w:rsidRDefault="005156E7" w:rsidP="00863BD2">
      <w:pPr>
        <w:spacing w:line="500" w:lineRule="exact"/>
        <w:ind w:left="840" w:hangingChars="300" w:hanging="840"/>
        <w:jc w:val="both"/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</w:pPr>
      <w:r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（三）</w:t>
      </w:r>
      <w:r w:rsidR="00694438" w:rsidRPr="001920E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報名人數達</w:t>
      </w:r>
      <w:r w:rsidR="00694438" w:rsidRPr="001920E1">
        <w:rPr>
          <w:rFonts w:eastAsia="標楷體" w:cs="新細明體"/>
          <w:bCs/>
          <w:color w:val="000000"/>
          <w:kern w:val="0"/>
          <w:sz w:val="28"/>
          <w:szCs w:val="28"/>
        </w:rPr>
        <w:t>50</w:t>
      </w:r>
      <w:r w:rsidR="00694438" w:rsidRPr="001920E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人之學校（偏遠地區超過</w:t>
      </w:r>
      <w:r w:rsidR="00694438" w:rsidRPr="001920E1">
        <w:rPr>
          <w:rFonts w:eastAsia="標楷體" w:cs="新細明體"/>
          <w:bCs/>
          <w:color w:val="000000"/>
          <w:kern w:val="0"/>
          <w:sz w:val="28"/>
          <w:szCs w:val="28"/>
        </w:rPr>
        <w:t>20</w:t>
      </w:r>
      <w:r w:rsidR="00694438" w:rsidRPr="001920E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人以上）可</w:t>
      </w:r>
      <w:r w:rsidR="00FC0241" w:rsidRPr="001920E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於</w:t>
      </w:r>
      <w:r w:rsidR="00FC0241" w:rsidRPr="001920E1">
        <w:rPr>
          <w:rFonts w:eastAsia="標楷體" w:hint="eastAsia"/>
          <w:color w:val="000000"/>
          <w:sz w:val="28"/>
          <w:szCs w:val="28"/>
        </w:rPr>
        <w:t>106</w:t>
      </w:r>
      <w:r w:rsidR="00FC0241" w:rsidRPr="001920E1">
        <w:rPr>
          <w:rFonts w:eastAsia="標楷體" w:hint="eastAsia"/>
          <w:color w:val="000000"/>
          <w:sz w:val="28"/>
          <w:szCs w:val="28"/>
        </w:rPr>
        <w:t>年</w:t>
      </w:r>
      <w:r w:rsidR="00FC0241" w:rsidRPr="001920E1">
        <w:rPr>
          <w:rFonts w:eastAsia="標楷體" w:hint="eastAsia"/>
          <w:color w:val="000000"/>
          <w:sz w:val="28"/>
          <w:szCs w:val="28"/>
        </w:rPr>
        <w:t>5</w:t>
      </w:r>
      <w:r w:rsidR="00FC0241" w:rsidRPr="001920E1">
        <w:rPr>
          <w:rFonts w:eastAsia="標楷體" w:hint="eastAsia"/>
          <w:color w:val="000000"/>
          <w:sz w:val="28"/>
          <w:szCs w:val="28"/>
        </w:rPr>
        <w:t>月</w:t>
      </w:r>
      <w:r w:rsidR="00FC0241" w:rsidRPr="001920E1">
        <w:rPr>
          <w:rFonts w:eastAsia="標楷體" w:hint="eastAsia"/>
          <w:color w:val="000000"/>
          <w:sz w:val="28"/>
          <w:szCs w:val="28"/>
        </w:rPr>
        <w:t>10</w:t>
      </w:r>
      <w:r w:rsidR="00FC0241" w:rsidRPr="001920E1">
        <w:rPr>
          <w:rFonts w:eastAsia="標楷體" w:hint="eastAsia"/>
          <w:color w:val="000000"/>
          <w:sz w:val="28"/>
          <w:szCs w:val="28"/>
        </w:rPr>
        <w:t>日</w:t>
      </w:r>
      <w:r w:rsidR="00C657BD" w:rsidRPr="001920E1">
        <w:rPr>
          <w:rFonts w:eastAsia="標楷體" w:hint="eastAsia"/>
          <w:color w:val="000000"/>
          <w:sz w:val="28"/>
          <w:szCs w:val="28"/>
        </w:rPr>
        <w:t>前</w:t>
      </w:r>
      <w:r w:rsidR="00694438" w:rsidRPr="001920E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向承辦單位（全球讀經教育基金會）申請就地設置考場</w:t>
      </w:r>
      <w:r w:rsidR="00086538" w:rsidRPr="001920E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，惟</w:t>
      </w:r>
      <w:r w:rsidR="00963DE0" w:rsidRPr="001920E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僅限</w:t>
      </w:r>
      <w:r w:rsidR="00086538" w:rsidRPr="001920E1">
        <w:rPr>
          <w:rFonts w:ascii="標楷體" w:eastAsia="標楷體" w:hAnsi="標楷體" w:hint="eastAsia"/>
          <w:color w:val="000000"/>
          <w:sz w:val="28"/>
          <w:szCs w:val="28"/>
        </w:rPr>
        <w:t>辦理</w:t>
      </w:r>
      <w:r w:rsidR="00963DE0" w:rsidRPr="001920E1">
        <w:rPr>
          <w:rFonts w:ascii="標楷體" w:eastAsia="標楷體" w:hAnsi="標楷體" w:hint="eastAsia"/>
          <w:color w:val="000000"/>
          <w:sz w:val="28"/>
          <w:szCs w:val="28"/>
        </w:rPr>
        <w:t>報考</w:t>
      </w:r>
      <w:r w:rsidR="00086538" w:rsidRPr="001920E1">
        <w:rPr>
          <w:rFonts w:ascii="標楷體" w:eastAsia="標楷體" w:hAnsi="標楷體" w:hint="eastAsia"/>
          <w:color w:val="000000"/>
          <w:sz w:val="28"/>
          <w:szCs w:val="28"/>
        </w:rPr>
        <w:t>段數</w:t>
      </w:r>
      <w:r w:rsidR="00086538" w:rsidRPr="001920E1">
        <w:rPr>
          <w:rFonts w:eastAsia="標楷體" w:hint="eastAsia"/>
          <w:color w:val="000000"/>
          <w:sz w:val="28"/>
          <w:szCs w:val="28"/>
        </w:rPr>
        <w:t>1</w:t>
      </w:r>
      <w:r w:rsidR="00000E18" w:rsidRPr="001920E1">
        <w:rPr>
          <w:rFonts w:eastAsia="標楷體" w:hint="eastAsia"/>
          <w:color w:val="000000"/>
          <w:sz w:val="28"/>
          <w:szCs w:val="28"/>
        </w:rPr>
        <w:t>5</w:t>
      </w:r>
      <w:r w:rsidR="00086538" w:rsidRPr="001920E1">
        <w:rPr>
          <w:rFonts w:ascii="標楷體" w:eastAsia="標楷體" w:hAnsi="標楷體" w:hint="eastAsia"/>
          <w:color w:val="000000"/>
          <w:sz w:val="28"/>
          <w:szCs w:val="28"/>
        </w:rPr>
        <w:t>段以</w:t>
      </w:r>
      <w:r w:rsidR="00963DE0" w:rsidRPr="001920E1">
        <w:rPr>
          <w:rFonts w:ascii="標楷體" w:eastAsia="標楷體" w:hAnsi="標楷體" w:hint="eastAsia"/>
          <w:color w:val="000000"/>
          <w:sz w:val="28"/>
          <w:szCs w:val="28"/>
        </w:rPr>
        <w:t>下</w:t>
      </w:r>
      <w:r w:rsidR="00086538" w:rsidRPr="001920E1">
        <w:rPr>
          <w:rFonts w:ascii="標楷體" w:eastAsia="標楷體" w:hAnsi="標楷體" w:hint="eastAsia"/>
          <w:color w:val="000000"/>
          <w:sz w:val="28"/>
          <w:szCs w:val="28"/>
        </w:rPr>
        <w:t>之</w:t>
      </w:r>
      <w:r w:rsidR="00963DE0" w:rsidRPr="001920E1">
        <w:rPr>
          <w:rFonts w:ascii="標楷體" w:eastAsia="標楷體" w:hAnsi="標楷體" w:hint="eastAsia"/>
          <w:color w:val="000000"/>
          <w:sz w:val="28"/>
          <w:szCs w:val="28"/>
        </w:rPr>
        <w:t>考生</w:t>
      </w:r>
      <w:r w:rsidR="00694438" w:rsidRPr="001920E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。</w:t>
      </w:r>
    </w:p>
    <w:p w:rsidR="00694438" w:rsidRPr="001920E1" w:rsidRDefault="005156E7" w:rsidP="00501674">
      <w:pPr>
        <w:spacing w:line="500" w:lineRule="exact"/>
        <w:ind w:leftChars="11" w:left="922" w:hangingChars="320" w:hanging="896"/>
        <w:rPr>
          <w:rFonts w:ascii="標楷體" w:eastAsia="標楷體" w:hAnsi="標楷體" w:hint="eastAsia"/>
          <w:color w:val="000000"/>
          <w:sz w:val="28"/>
          <w:szCs w:val="28"/>
        </w:rPr>
      </w:pPr>
      <w:r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</w:t>
      </w:r>
      <w:r w:rsidR="00694438"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四</w:t>
      </w:r>
      <w:r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）</w:t>
      </w:r>
      <w:r w:rsidR="00694438" w:rsidRPr="001920E1">
        <w:rPr>
          <w:rFonts w:ascii="標楷體" w:eastAsia="標楷體" w:hAnsi="標楷體" w:cs="新細明體" w:hint="eastAsia"/>
          <w:color w:val="000000"/>
          <w:spacing w:val="20"/>
          <w:kern w:val="0"/>
          <w:sz w:val="28"/>
          <w:szCs w:val="28"/>
        </w:rPr>
        <w:t>國外考</w:t>
      </w:r>
      <w:r w:rsidR="00694438"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生報考者，由承辦單位</w:t>
      </w:r>
      <w:r w:rsidR="00694438" w:rsidRPr="001920E1">
        <w:rPr>
          <w:rFonts w:ascii="標楷體" w:eastAsia="標楷體" w:hAnsi="標楷體" w:hint="eastAsia"/>
          <w:color w:val="000000"/>
          <w:sz w:val="28"/>
          <w:szCs w:val="28"/>
        </w:rPr>
        <w:t>在不違背經典會考原則之下，擬定因地制宜辦法，另訂細則處理。</w:t>
      </w:r>
    </w:p>
    <w:p w:rsidR="00086538" w:rsidRPr="001920E1" w:rsidRDefault="005156E7" w:rsidP="00650726">
      <w:pPr>
        <w:spacing w:line="500" w:lineRule="exact"/>
        <w:ind w:left="871" w:hangingChars="311" w:hanging="871"/>
        <w:jc w:val="both"/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</w:pPr>
      <w:r w:rsidRPr="001920E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（</w:t>
      </w:r>
      <w:r w:rsidR="00086538" w:rsidRPr="001920E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五</w:t>
      </w:r>
      <w:r w:rsidRPr="001920E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）</w:t>
      </w:r>
      <w:r w:rsidR="00086538" w:rsidRPr="001920E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會考當日，承辦單位得派</w:t>
      </w:r>
      <w:r w:rsidR="005F7F6D" w:rsidRPr="001920E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試</w:t>
      </w:r>
      <w:proofErr w:type="gramStart"/>
      <w:r w:rsidR="005F7F6D" w:rsidRPr="001920E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務</w:t>
      </w:r>
      <w:proofErr w:type="gramEnd"/>
      <w:r w:rsidR="005F7F6D" w:rsidRPr="001920E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委</w:t>
      </w:r>
      <w:r w:rsidR="00086538" w:rsidRPr="001920E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員至各考場視察或監考</w:t>
      </w:r>
      <w:r w:rsidR="00963DE0" w:rsidRPr="001920E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。</w:t>
      </w:r>
    </w:p>
    <w:p w:rsidR="00694438" w:rsidRPr="001920E1" w:rsidRDefault="00694438" w:rsidP="00650726">
      <w:pPr>
        <w:spacing w:beforeLines="80" w:line="500" w:lineRule="exact"/>
        <w:ind w:left="826" w:hangingChars="295" w:hanging="826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十四、會考科目及最新消息公佈：會考科目及相關訊息隨時公佈於全球讀經教育基金會網站。</w:t>
      </w:r>
    </w:p>
    <w:p w:rsidR="00694438" w:rsidRPr="001920E1" w:rsidRDefault="00694438" w:rsidP="00EE7671">
      <w:pPr>
        <w:spacing w:line="500" w:lineRule="exact"/>
        <w:ind w:firstLineChars="300" w:firstLine="84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基金會網址：</w:t>
      </w:r>
      <w:hyperlink r:id="rId9" w:history="1">
        <w:r w:rsidRPr="001920E1">
          <w:rPr>
            <w:rFonts w:ascii="標楷體" w:eastAsia="標楷體" w:hAnsi="標楷體" w:cs="新細明體"/>
            <w:color w:val="000000"/>
            <w:kern w:val="0"/>
            <w:sz w:val="28"/>
            <w:szCs w:val="28"/>
          </w:rPr>
          <w:t xml:space="preserve">http://www.gsr.org.tw/ </w:t>
        </w:r>
      </w:hyperlink>
    </w:p>
    <w:p w:rsidR="00694438" w:rsidRPr="001920E1" w:rsidRDefault="00694438" w:rsidP="00EE7671">
      <w:pPr>
        <w:spacing w:line="500" w:lineRule="exact"/>
        <w:ind w:firstLineChars="300" w:firstLine="840"/>
        <w:jc w:val="both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電話：（</w:t>
      </w:r>
      <w:r w:rsidRPr="001920E1">
        <w:rPr>
          <w:rFonts w:eastAsia="標楷體" w:cs="新細明體"/>
          <w:color w:val="000000"/>
          <w:kern w:val="0"/>
          <w:sz w:val="28"/>
          <w:szCs w:val="28"/>
        </w:rPr>
        <w:t>02</w:t>
      </w:r>
      <w:r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）</w:t>
      </w:r>
      <w:r w:rsidRPr="001920E1">
        <w:rPr>
          <w:rFonts w:eastAsia="標楷體" w:cs="新細明體"/>
          <w:color w:val="000000"/>
          <w:kern w:val="0"/>
          <w:sz w:val="28"/>
          <w:szCs w:val="28"/>
        </w:rPr>
        <w:t>2945</w:t>
      </w:r>
      <w:r w:rsidRPr="001920E1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-</w:t>
      </w:r>
      <w:r w:rsidRPr="001920E1">
        <w:rPr>
          <w:rFonts w:eastAsia="標楷體" w:cs="新細明體"/>
          <w:color w:val="000000"/>
          <w:kern w:val="0"/>
          <w:sz w:val="28"/>
          <w:szCs w:val="28"/>
        </w:rPr>
        <w:t>5232</w:t>
      </w:r>
    </w:p>
    <w:p w:rsidR="00694438" w:rsidRPr="001920E1" w:rsidRDefault="00694438" w:rsidP="00EE7671">
      <w:pPr>
        <w:spacing w:line="500" w:lineRule="exact"/>
        <w:ind w:firstLineChars="300" w:firstLine="840"/>
        <w:jc w:val="both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傳真：（</w:t>
      </w:r>
      <w:r w:rsidRPr="001920E1">
        <w:rPr>
          <w:rFonts w:eastAsia="標楷體" w:cs="新細明體"/>
          <w:color w:val="000000"/>
          <w:kern w:val="0"/>
          <w:sz w:val="28"/>
          <w:szCs w:val="28"/>
        </w:rPr>
        <w:t>02</w:t>
      </w:r>
      <w:r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）</w:t>
      </w:r>
      <w:r w:rsidRPr="001920E1">
        <w:rPr>
          <w:rFonts w:eastAsia="標楷體" w:cs="新細明體"/>
          <w:color w:val="000000"/>
          <w:kern w:val="0"/>
          <w:sz w:val="28"/>
          <w:szCs w:val="28"/>
        </w:rPr>
        <w:t>2944</w:t>
      </w:r>
      <w:r w:rsidRPr="001920E1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-</w:t>
      </w:r>
      <w:r w:rsidRPr="001920E1">
        <w:rPr>
          <w:rFonts w:eastAsia="標楷體" w:cs="新細明體"/>
          <w:color w:val="000000"/>
          <w:kern w:val="0"/>
          <w:sz w:val="28"/>
          <w:szCs w:val="28"/>
        </w:rPr>
        <w:t>9589</w:t>
      </w:r>
    </w:p>
    <w:p w:rsidR="004D2A23" w:rsidRPr="001920E1" w:rsidRDefault="00694438" w:rsidP="00EE7671">
      <w:pPr>
        <w:spacing w:line="500" w:lineRule="exact"/>
        <w:ind w:firstLineChars="300" w:firstLine="840"/>
        <w:jc w:val="both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聯絡信箱：</w:t>
      </w:r>
      <w:r w:rsidR="00BB6B3D" w:rsidRPr="001920E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qqdujin@gmail.com</w:t>
      </w:r>
    </w:p>
    <w:sectPr w:rsidR="004D2A23" w:rsidRPr="001920E1" w:rsidSect="003F14F4">
      <w:footerReference w:type="default" r:id="rId10"/>
      <w:pgSz w:w="11906" w:h="16838" w:code="9"/>
      <w:pgMar w:top="709" w:right="748" w:bottom="851" w:left="851" w:header="851" w:footer="505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C41" w:rsidRDefault="00336C41" w:rsidP="004D2A23">
      <w:r>
        <w:separator/>
      </w:r>
    </w:p>
  </w:endnote>
  <w:endnote w:type="continuationSeparator" w:id="0">
    <w:p w:rsidR="00336C41" w:rsidRDefault="00336C41" w:rsidP="004D2A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C9D" w:rsidRDefault="00300C9D" w:rsidP="0012724C">
    <w:pPr>
      <w:pStyle w:val="a8"/>
      <w:jc w:val="center"/>
      <w:rPr>
        <w:rFonts w:hint="eastAsia"/>
        <w:b/>
        <w:sz w:val="24"/>
        <w:szCs w:val="24"/>
        <w:lang w:eastAsia="zh-TW"/>
      </w:rPr>
    </w:pPr>
    <w:r>
      <w:rPr>
        <w:lang w:val="zh-TW"/>
      </w:rPr>
      <w:t>頁</w:t>
    </w:r>
    <w:r>
      <w:rPr>
        <w:lang w:val="zh-TW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11460B">
      <w:rPr>
        <w:b/>
        <w:noProof/>
      </w:rPr>
      <w:t>1</w:t>
    </w:r>
    <w:r>
      <w:rPr>
        <w:b/>
        <w:sz w:val="24"/>
        <w:szCs w:val="24"/>
      </w:rPr>
      <w:fldChar w:fldCharType="end"/>
    </w:r>
    <w:r>
      <w:rPr>
        <w:lang w:val="zh-TW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11460B">
      <w:rPr>
        <w:b/>
        <w:noProof/>
      </w:rPr>
      <w:t>4</w:t>
    </w:r>
    <w:r>
      <w:rPr>
        <w:b/>
        <w:sz w:val="24"/>
        <w:szCs w:val="24"/>
      </w:rPr>
      <w:fldChar w:fldCharType="end"/>
    </w:r>
  </w:p>
  <w:p w:rsidR="00300C9D" w:rsidRDefault="00300C9D" w:rsidP="0012724C">
    <w:pPr>
      <w:pStyle w:val="a8"/>
      <w:jc w:val="center"/>
      <w:rPr>
        <w:rFonts w:hint="eastAsia"/>
        <w:lang w:eastAsia="zh-TW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C41" w:rsidRDefault="00336C41" w:rsidP="004D2A23">
      <w:r>
        <w:separator/>
      </w:r>
    </w:p>
  </w:footnote>
  <w:footnote w:type="continuationSeparator" w:id="0">
    <w:p w:rsidR="00336C41" w:rsidRDefault="00336C41" w:rsidP="004D2A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23005"/>
    <w:multiLevelType w:val="hybridMultilevel"/>
    <w:tmpl w:val="1CCC3FA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2A23"/>
    <w:rsid w:val="00000E18"/>
    <w:rsid w:val="00015112"/>
    <w:rsid w:val="00033983"/>
    <w:rsid w:val="00054260"/>
    <w:rsid w:val="000647A3"/>
    <w:rsid w:val="000765FB"/>
    <w:rsid w:val="00084907"/>
    <w:rsid w:val="00086538"/>
    <w:rsid w:val="000902DA"/>
    <w:rsid w:val="000B37F1"/>
    <w:rsid w:val="000C39EE"/>
    <w:rsid w:val="000C7167"/>
    <w:rsid w:val="000D499A"/>
    <w:rsid w:val="000E7492"/>
    <w:rsid w:val="0010404F"/>
    <w:rsid w:val="00110480"/>
    <w:rsid w:val="0011460B"/>
    <w:rsid w:val="0011547D"/>
    <w:rsid w:val="00121097"/>
    <w:rsid w:val="00121311"/>
    <w:rsid w:val="0012420C"/>
    <w:rsid w:val="0012724C"/>
    <w:rsid w:val="00137204"/>
    <w:rsid w:val="0014778B"/>
    <w:rsid w:val="001517AD"/>
    <w:rsid w:val="001920E1"/>
    <w:rsid w:val="001B5CD2"/>
    <w:rsid w:val="001C2F2F"/>
    <w:rsid w:val="001C46A7"/>
    <w:rsid w:val="001C4E38"/>
    <w:rsid w:val="001D373D"/>
    <w:rsid w:val="002421C8"/>
    <w:rsid w:val="0024335B"/>
    <w:rsid w:val="00270DF0"/>
    <w:rsid w:val="00271EE2"/>
    <w:rsid w:val="0028453E"/>
    <w:rsid w:val="00287A80"/>
    <w:rsid w:val="00290D1A"/>
    <w:rsid w:val="002B2CB9"/>
    <w:rsid w:val="002C11CD"/>
    <w:rsid w:val="002C37E2"/>
    <w:rsid w:val="002C3BD0"/>
    <w:rsid w:val="002D33A9"/>
    <w:rsid w:val="002F3555"/>
    <w:rsid w:val="002F500F"/>
    <w:rsid w:val="00300C9D"/>
    <w:rsid w:val="00311933"/>
    <w:rsid w:val="00314182"/>
    <w:rsid w:val="0032676D"/>
    <w:rsid w:val="003328AC"/>
    <w:rsid w:val="00336C41"/>
    <w:rsid w:val="00337C5C"/>
    <w:rsid w:val="00340A05"/>
    <w:rsid w:val="00355961"/>
    <w:rsid w:val="00365808"/>
    <w:rsid w:val="00365914"/>
    <w:rsid w:val="00371090"/>
    <w:rsid w:val="00373F91"/>
    <w:rsid w:val="003C0571"/>
    <w:rsid w:val="003C6A9E"/>
    <w:rsid w:val="003D0487"/>
    <w:rsid w:val="003D659B"/>
    <w:rsid w:val="003E73A8"/>
    <w:rsid w:val="003F14F4"/>
    <w:rsid w:val="004157CF"/>
    <w:rsid w:val="00436680"/>
    <w:rsid w:val="00447F8A"/>
    <w:rsid w:val="00454DA7"/>
    <w:rsid w:val="00461F94"/>
    <w:rsid w:val="004620EF"/>
    <w:rsid w:val="00464D3E"/>
    <w:rsid w:val="00481F1A"/>
    <w:rsid w:val="004B7BF8"/>
    <w:rsid w:val="004C0AC6"/>
    <w:rsid w:val="004D2A23"/>
    <w:rsid w:val="004D76C5"/>
    <w:rsid w:val="004E431F"/>
    <w:rsid w:val="004F56CF"/>
    <w:rsid w:val="00501674"/>
    <w:rsid w:val="005034F2"/>
    <w:rsid w:val="00503A1E"/>
    <w:rsid w:val="00504601"/>
    <w:rsid w:val="00510708"/>
    <w:rsid w:val="005156E7"/>
    <w:rsid w:val="005451B8"/>
    <w:rsid w:val="0055711F"/>
    <w:rsid w:val="00570407"/>
    <w:rsid w:val="005856D2"/>
    <w:rsid w:val="005A050A"/>
    <w:rsid w:val="005A08C2"/>
    <w:rsid w:val="005A6126"/>
    <w:rsid w:val="005A7C49"/>
    <w:rsid w:val="005C493C"/>
    <w:rsid w:val="005E0733"/>
    <w:rsid w:val="005F2282"/>
    <w:rsid w:val="005F4301"/>
    <w:rsid w:val="005F7F6D"/>
    <w:rsid w:val="00641025"/>
    <w:rsid w:val="00643BF9"/>
    <w:rsid w:val="00644823"/>
    <w:rsid w:val="00650726"/>
    <w:rsid w:val="006601C3"/>
    <w:rsid w:val="00662178"/>
    <w:rsid w:val="0067293A"/>
    <w:rsid w:val="0068060F"/>
    <w:rsid w:val="006828B9"/>
    <w:rsid w:val="006829CC"/>
    <w:rsid w:val="00685DB5"/>
    <w:rsid w:val="00694438"/>
    <w:rsid w:val="006A0655"/>
    <w:rsid w:val="006B1645"/>
    <w:rsid w:val="006C4984"/>
    <w:rsid w:val="006C4A93"/>
    <w:rsid w:val="006E1D1E"/>
    <w:rsid w:val="0070390D"/>
    <w:rsid w:val="0071475B"/>
    <w:rsid w:val="007429F4"/>
    <w:rsid w:val="0074694D"/>
    <w:rsid w:val="007530F2"/>
    <w:rsid w:val="00786FE3"/>
    <w:rsid w:val="00787BD5"/>
    <w:rsid w:val="007A3D69"/>
    <w:rsid w:val="007B03F9"/>
    <w:rsid w:val="007C033E"/>
    <w:rsid w:val="007C638B"/>
    <w:rsid w:val="007D6955"/>
    <w:rsid w:val="007F0AF1"/>
    <w:rsid w:val="008010CC"/>
    <w:rsid w:val="00820099"/>
    <w:rsid w:val="00825F60"/>
    <w:rsid w:val="008354B4"/>
    <w:rsid w:val="00835A04"/>
    <w:rsid w:val="00837143"/>
    <w:rsid w:val="00841E34"/>
    <w:rsid w:val="00852102"/>
    <w:rsid w:val="008573D9"/>
    <w:rsid w:val="00863BD2"/>
    <w:rsid w:val="008652B8"/>
    <w:rsid w:val="0087554D"/>
    <w:rsid w:val="008B1E40"/>
    <w:rsid w:val="008D53F0"/>
    <w:rsid w:val="0093732C"/>
    <w:rsid w:val="00940E93"/>
    <w:rsid w:val="00957EA3"/>
    <w:rsid w:val="00963DE0"/>
    <w:rsid w:val="009743C2"/>
    <w:rsid w:val="009828A5"/>
    <w:rsid w:val="0099674B"/>
    <w:rsid w:val="009A3E92"/>
    <w:rsid w:val="009B4BA3"/>
    <w:rsid w:val="009B5E03"/>
    <w:rsid w:val="009B64D9"/>
    <w:rsid w:val="009C0762"/>
    <w:rsid w:val="009E5668"/>
    <w:rsid w:val="009F2041"/>
    <w:rsid w:val="009F214F"/>
    <w:rsid w:val="009F39F6"/>
    <w:rsid w:val="009F3D91"/>
    <w:rsid w:val="009F5911"/>
    <w:rsid w:val="009F751F"/>
    <w:rsid w:val="00A00DB8"/>
    <w:rsid w:val="00A13B86"/>
    <w:rsid w:val="00A26A85"/>
    <w:rsid w:val="00A36A10"/>
    <w:rsid w:val="00A37E09"/>
    <w:rsid w:val="00A60FAC"/>
    <w:rsid w:val="00AA5A74"/>
    <w:rsid w:val="00AA6FFC"/>
    <w:rsid w:val="00AB6224"/>
    <w:rsid w:val="00AC636C"/>
    <w:rsid w:val="00AD5421"/>
    <w:rsid w:val="00AD5D8F"/>
    <w:rsid w:val="00AE7F54"/>
    <w:rsid w:val="00AF4636"/>
    <w:rsid w:val="00AF5BC4"/>
    <w:rsid w:val="00B0420C"/>
    <w:rsid w:val="00B0731A"/>
    <w:rsid w:val="00B20A63"/>
    <w:rsid w:val="00B4027D"/>
    <w:rsid w:val="00B41669"/>
    <w:rsid w:val="00B52D1A"/>
    <w:rsid w:val="00B57356"/>
    <w:rsid w:val="00B82584"/>
    <w:rsid w:val="00B8311B"/>
    <w:rsid w:val="00BA6F14"/>
    <w:rsid w:val="00BB0D6E"/>
    <w:rsid w:val="00BB1849"/>
    <w:rsid w:val="00BB1E6C"/>
    <w:rsid w:val="00BB6B3D"/>
    <w:rsid w:val="00BC511E"/>
    <w:rsid w:val="00BD2E14"/>
    <w:rsid w:val="00BE3DAA"/>
    <w:rsid w:val="00BE63AD"/>
    <w:rsid w:val="00C042AB"/>
    <w:rsid w:val="00C1132F"/>
    <w:rsid w:val="00C126E6"/>
    <w:rsid w:val="00C30FAF"/>
    <w:rsid w:val="00C31811"/>
    <w:rsid w:val="00C3746F"/>
    <w:rsid w:val="00C438BB"/>
    <w:rsid w:val="00C459E1"/>
    <w:rsid w:val="00C505D6"/>
    <w:rsid w:val="00C5086E"/>
    <w:rsid w:val="00C56303"/>
    <w:rsid w:val="00C64A09"/>
    <w:rsid w:val="00C657BD"/>
    <w:rsid w:val="00C8151C"/>
    <w:rsid w:val="00CA17ED"/>
    <w:rsid w:val="00CA7B4C"/>
    <w:rsid w:val="00CE3FDF"/>
    <w:rsid w:val="00CF09F9"/>
    <w:rsid w:val="00D0735A"/>
    <w:rsid w:val="00D12303"/>
    <w:rsid w:val="00D14018"/>
    <w:rsid w:val="00D15D03"/>
    <w:rsid w:val="00D176B8"/>
    <w:rsid w:val="00D368E1"/>
    <w:rsid w:val="00D416E4"/>
    <w:rsid w:val="00D465A0"/>
    <w:rsid w:val="00D47A17"/>
    <w:rsid w:val="00D62B97"/>
    <w:rsid w:val="00D64A8B"/>
    <w:rsid w:val="00D86A6D"/>
    <w:rsid w:val="00D91215"/>
    <w:rsid w:val="00D91D36"/>
    <w:rsid w:val="00D91D73"/>
    <w:rsid w:val="00DC17CF"/>
    <w:rsid w:val="00DC3FF5"/>
    <w:rsid w:val="00DE5D97"/>
    <w:rsid w:val="00DF1035"/>
    <w:rsid w:val="00DF3EA8"/>
    <w:rsid w:val="00DF53FF"/>
    <w:rsid w:val="00DF5785"/>
    <w:rsid w:val="00E10D37"/>
    <w:rsid w:val="00E11444"/>
    <w:rsid w:val="00E115AF"/>
    <w:rsid w:val="00E11FF1"/>
    <w:rsid w:val="00E2112C"/>
    <w:rsid w:val="00E21FEE"/>
    <w:rsid w:val="00E26F1E"/>
    <w:rsid w:val="00E3498D"/>
    <w:rsid w:val="00E37746"/>
    <w:rsid w:val="00E528B5"/>
    <w:rsid w:val="00E856F2"/>
    <w:rsid w:val="00E946E9"/>
    <w:rsid w:val="00E965C5"/>
    <w:rsid w:val="00EB0306"/>
    <w:rsid w:val="00EB3B36"/>
    <w:rsid w:val="00EB6B9B"/>
    <w:rsid w:val="00EC40E8"/>
    <w:rsid w:val="00EC5EF2"/>
    <w:rsid w:val="00EC75ED"/>
    <w:rsid w:val="00ED0AD7"/>
    <w:rsid w:val="00ED1E55"/>
    <w:rsid w:val="00EE7671"/>
    <w:rsid w:val="00EF7317"/>
    <w:rsid w:val="00F002D3"/>
    <w:rsid w:val="00F005F4"/>
    <w:rsid w:val="00F059E0"/>
    <w:rsid w:val="00F22F2F"/>
    <w:rsid w:val="00F33AA5"/>
    <w:rsid w:val="00F44D4D"/>
    <w:rsid w:val="00F453E7"/>
    <w:rsid w:val="00F57B56"/>
    <w:rsid w:val="00F75D15"/>
    <w:rsid w:val="00F91502"/>
    <w:rsid w:val="00F97828"/>
    <w:rsid w:val="00FA2DAE"/>
    <w:rsid w:val="00FC0241"/>
    <w:rsid w:val="00FD4E08"/>
    <w:rsid w:val="00FD7F64"/>
    <w:rsid w:val="00FF2F9F"/>
    <w:rsid w:val="00FF4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 字元 字元2"/>
    <w:semiHidden/>
    <w:locked/>
    <w:rPr>
      <w:sz w:val="20"/>
      <w:szCs w:val="20"/>
    </w:rPr>
  </w:style>
  <w:style w:type="character" w:customStyle="1" w:styleId="1">
    <w:name w:val=" 字元 字元1"/>
    <w:semiHidden/>
    <w:locked/>
    <w:rPr>
      <w:sz w:val="20"/>
      <w:szCs w:val="20"/>
    </w:rPr>
  </w:style>
  <w:style w:type="paragraph" w:customStyle="1" w:styleId="a3">
    <w:name w:val="[基本段落]"/>
    <w:basedOn w:val="a"/>
    <w:uiPriority w:val="99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標楷體" w:eastAsia="標楷體" w:hAnsi="Calibri"/>
      <w:color w:val="000000"/>
      <w:kern w:val="0"/>
      <w:lang w:val="zh-TW"/>
    </w:rPr>
  </w:style>
  <w:style w:type="paragraph" w:customStyle="1" w:styleId="10">
    <w:name w:val="標題1"/>
    <w:basedOn w:val="a"/>
    <w:pPr>
      <w:autoSpaceDE w:val="0"/>
      <w:autoSpaceDN w:val="0"/>
      <w:adjustRightInd w:val="0"/>
      <w:spacing w:after="170" w:line="288" w:lineRule="auto"/>
      <w:jc w:val="center"/>
      <w:textAlignment w:val="center"/>
    </w:pPr>
    <w:rPr>
      <w:rFonts w:ascii="標楷體" w:eastAsia="標楷體" w:hAnsi="Calibri"/>
      <w:color w:val="000000"/>
      <w:kern w:val="0"/>
      <w:sz w:val="36"/>
      <w:szCs w:val="36"/>
      <w:lang w:val="zh-TW"/>
    </w:rPr>
  </w:style>
  <w:style w:type="paragraph" w:customStyle="1" w:styleId="11">
    <w:name w:val="作者姓名1"/>
    <w:basedOn w:val="a"/>
    <w:pPr>
      <w:autoSpaceDE w:val="0"/>
      <w:autoSpaceDN w:val="0"/>
      <w:adjustRightInd w:val="0"/>
      <w:spacing w:after="170" w:line="288" w:lineRule="auto"/>
      <w:jc w:val="both"/>
      <w:textAlignment w:val="center"/>
    </w:pPr>
    <w:rPr>
      <w:rFonts w:ascii="標楷體" w:eastAsia="標楷體" w:hAnsi="Calibri"/>
      <w:color w:val="000000"/>
      <w:kern w:val="0"/>
      <w:lang w:val="zh-TW"/>
    </w:rPr>
  </w:style>
  <w:style w:type="paragraph" w:customStyle="1" w:styleId="12">
    <w:name w:val="內文段落1"/>
    <w:basedOn w:val="a"/>
    <w:pPr>
      <w:autoSpaceDE w:val="0"/>
      <w:autoSpaceDN w:val="0"/>
      <w:adjustRightInd w:val="0"/>
      <w:spacing w:after="227" w:line="320" w:lineRule="atLeast"/>
      <w:ind w:firstLine="493"/>
      <w:jc w:val="both"/>
      <w:textAlignment w:val="center"/>
    </w:pPr>
    <w:rPr>
      <w:rFonts w:ascii="標楷體" w:eastAsia="標楷體" w:hAnsi="Calibri"/>
      <w:color w:val="000000"/>
      <w:kern w:val="0"/>
      <w:lang w:val="zh-TW"/>
    </w:rPr>
  </w:style>
  <w:style w:type="paragraph" w:styleId="a4">
    <w:name w:val="Balloon Text"/>
    <w:basedOn w:val="a"/>
    <w:semiHidden/>
    <w:rPr>
      <w:rFonts w:ascii="Cambria" w:hAnsi="Cambria"/>
      <w:sz w:val="18"/>
      <w:szCs w:val="18"/>
    </w:rPr>
  </w:style>
  <w:style w:type="character" w:customStyle="1" w:styleId="a5">
    <w:name w:val=" 字元 字元"/>
    <w:semiHidden/>
    <w:locked/>
    <w:rPr>
      <w:rFonts w:ascii="Cambria" w:eastAsia="新細明體" w:hAnsi="Cambria" w:cs="Cambria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D2A23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7">
    <w:name w:val="頁首 字元"/>
    <w:link w:val="a6"/>
    <w:uiPriority w:val="99"/>
    <w:rsid w:val="004D2A23"/>
    <w:rPr>
      <w:kern w:val="2"/>
    </w:rPr>
  </w:style>
  <w:style w:type="paragraph" w:styleId="a8">
    <w:name w:val="footer"/>
    <w:basedOn w:val="a"/>
    <w:link w:val="a9"/>
    <w:uiPriority w:val="99"/>
    <w:unhideWhenUsed/>
    <w:rsid w:val="004D2A23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9">
    <w:name w:val="頁尾 字元"/>
    <w:link w:val="a8"/>
    <w:uiPriority w:val="99"/>
    <w:rsid w:val="004D2A23"/>
    <w:rPr>
      <w:kern w:val="2"/>
    </w:rPr>
  </w:style>
  <w:style w:type="character" w:styleId="aa">
    <w:name w:val="Hyperlink"/>
    <w:uiPriority w:val="99"/>
    <w:semiHidden/>
    <w:unhideWhenUsed/>
    <w:rsid w:val="00E21F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0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w.search.yahoo.com/r/_ylt=A8tUwYi6IXVPpVEAg6Nr1gt./SIG=11h78s7k2/EXP=1333105210/**http%3a/www.boca.gov.tw/mp.a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sr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299957-7D52-42E2-87BD-7D1702896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410</Words>
  <Characters>2337</Characters>
  <Application>Microsoft Office Word</Application>
  <DocSecurity>4</DocSecurity>
  <Lines>19</Lines>
  <Paragraphs>5</Paragraphs>
  <ScaleCrop>false</ScaleCrop>
  <Company/>
  <LinksUpToDate>false</LinksUpToDate>
  <CharactersWithSpaces>2742</CharactersWithSpaces>
  <SharedDoc>false</SharedDoc>
  <HLinks>
    <vt:vector size="12" baseType="variant">
      <vt:variant>
        <vt:i4>7143462</vt:i4>
      </vt:variant>
      <vt:variant>
        <vt:i4>3</vt:i4>
      </vt:variant>
      <vt:variant>
        <vt:i4>0</vt:i4>
      </vt:variant>
      <vt:variant>
        <vt:i4>5</vt:i4>
      </vt:variant>
      <vt:variant>
        <vt:lpwstr>http://www.gsr.org.tw/</vt:lpwstr>
      </vt:variant>
      <vt:variant>
        <vt:lpwstr/>
      </vt:variant>
      <vt:variant>
        <vt:i4>2162760</vt:i4>
      </vt:variant>
      <vt:variant>
        <vt:i4>0</vt:i4>
      </vt:variant>
      <vt:variant>
        <vt:i4>0</vt:i4>
      </vt:variant>
      <vt:variant>
        <vt:i4>5</vt:i4>
      </vt:variant>
      <vt:variant>
        <vt:lpwstr>http://tw.search.yahoo.com/r/_ylt=A8tUwYi6IXVPpVEAg6Nr1gt./SIG=11h78s7k2/EXP=1333105210/**http%3a/www.boca.gov.tw/mp.asp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第十屆全國經典總會考簡章</dc:title>
  <dc:creator>pc01</dc:creator>
  <cp:lastModifiedBy>BM6660</cp:lastModifiedBy>
  <cp:revision>2</cp:revision>
  <cp:lastPrinted>2017-03-13T06:11:00Z</cp:lastPrinted>
  <dcterms:created xsi:type="dcterms:W3CDTF">2017-05-05T12:01:00Z</dcterms:created>
  <dcterms:modified xsi:type="dcterms:W3CDTF">2017-05-05T12:01:00Z</dcterms:modified>
</cp:coreProperties>
</file>