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812" w:type="pct"/>
        <w:jc w:val="center"/>
        <w:tblCellSpacing w:w="15" w:type="dxa"/>
        <w:tblCellMar>
          <w:left w:w="0" w:type="dxa"/>
          <w:right w:w="0" w:type="dxa"/>
        </w:tblCellMar>
        <w:tblLook w:val="04A0" w:firstRow="1" w:lastRow="0" w:firstColumn="1" w:lastColumn="0" w:noHBand="0" w:noVBand="1"/>
      </w:tblPr>
      <w:tblGrid>
        <w:gridCol w:w="4671"/>
      </w:tblGrid>
      <w:tr w:rsidR="0055640E" w:rsidRPr="0055640E" w:rsidTr="0055640E">
        <w:trPr>
          <w:tblCellSpacing w:w="15" w:type="dxa"/>
          <w:jc w:val="center"/>
        </w:trPr>
        <w:tc>
          <w:tcPr>
            <w:tcW w:w="4936" w:type="pct"/>
            <w:vAlign w:val="center"/>
            <w:hideMark/>
          </w:tcPr>
          <w:p w:rsidR="0055640E" w:rsidRPr="0055640E" w:rsidRDefault="0055640E" w:rsidP="0055640E">
            <w:pPr>
              <w:widowControl/>
              <w:spacing w:before="100" w:beforeAutospacing="1" w:after="100" w:afterAutospacing="1"/>
              <w:jc w:val="center"/>
              <w:rPr>
                <w:rFonts w:ascii="Microsoft JhengHei UI" w:eastAsia="Microsoft JhengHei UI" w:hAnsi="Microsoft JhengHei UI" w:cs="新細明體"/>
                <w:color w:val="444444"/>
                <w:kern w:val="0"/>
                <w:sz w:val="40"/>
                <w:szCs w:val="40"/>
              </w:rPr>
            </w:pPr>
            <w:r w:rsidRPr="0055640E">
              <w:rPr>
                <w:rFonts w:ascii="新細明體" w:eastAsia="新細明體" w:hAnsi="新細明體" w:cs="新細明體" w:hint="eastAsia"/>
                <w:color w:val="FF0000"/>
                <w:kern w:val="0"/>
                <w:sz w:val="40"/>
                <w:szCs w:val="40"/>
              </w:rPr>
              <w:t>急性氣喘的處理原則</w:t>
            </w:r>
          </w:p>
        </w:tc>
      </w:tr>
    </w:tbl>
    <w:p w:rsidR="0055640E" w:rsidRPr="0055640E" w:rsidRDefault="0055640E" w:rsidP="0055640E">
      <w:pPr>
        <w:widowControl/>
        <w:spacing w:before="100" w:beforeAutospacing="1" w:after="100" w:afterAutospacing="1" w:line="360" w:lineRule="auto"/>
        <w:rPr>
          <w:rFonts w:ascii="標楷體" w:eastAsia="標楷體" w:hAnsi="標楷體" w:cs="新細明體" w:hint="eastAsia"/>
          <w:color w:val="444444"/>
          <w:kern w:val="0"/>
          <w:szCs w:val="24"/>
        </w:rPr>
      </w:pPr>
      <w:r w:rsidRPr="0055640E">
        <w:rPr>
          <w:rFonts w:ascii="Microsoft JhengHei UI" w:eastAsia="Microsoft JhengHei UI" w:hAnsi="Microsoft JhengHei UI" w:cs="新細明體" w:hint="eastAsia"/>
          <w:color w:val="444444"/>
          <w:kern w:val="0"/>
          <w:sz w:val="20"/>
          <w:szCs w:val="20"/>
        </w:rPr>
        <w:t xml:space="preserve">  </w:t>
      </w:r>
      <w:r>
        <w:rPr>
          <w:rFonts w:ascii="Microsoft JhengHei UI" w:eastAsia="Microsoft JhengHei UI" w:hAnsi="Microsoft JhengHei UI" w:cs="新細明體" w:hint="eastAsia"/>
          <w:color w:val="444444"/>
          <w:kern w:val="0"/>
          <w:sz w:val="20"/>
          <w:szCs w:val="20"/>
        </w:rPr>
        <w:t xml:space="preserve">                      </w:t>
      </w:r>
      <w:r w:rsidRPr="0055640E">
        <w:rPr>
          <w:rFonts w:ascii="標楷體" w:eastAsia="標楷體" w:hAnsi="標楷體" w:cs="新細明體" w:hint="eastAsia"/>
          <w:color w:val="444444"/>
          <w:kern w:val="0"/>
          <w:szCs w:val="24"/>
        </w:rPr>
        <w:t>資料來源:台大小兒科醫師黃昭郎  建立日期2002.8.11</w:t>
      </w:r>
    </w:p>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proofErr w:type="gramStart"/>
      <w:r w:rsidRPr="0055640E">
        <w:rPr>
          <w:rFonts w:ascii="標楷體" w:eastAsia="標楷體" w:hAnsi="標楷體" w:cs="新細明體" w:hint="eastAsia"/>
          <w:b/>
          <w:bCs/>
          <w:color w:val="444444"/>
          <w:kern w:val="0"/>
          <w:sz w:val="28"/>
          <w:szCs w:val="28"/>
        </w:rPr>
        <w:t>一﹑</w:t>
      </w:r>
      <w:proofErr w:type="gramEnd"/>
      <w:r w:rsidRPr="0055640E">
        <w:rPr>
          <w:rFonts w:ascii="標楷體" w:eastAsia="標楷體" w:hAnsi="標楷體" w:cs="新細明體" w:hint="eastAsia"/>
          <w:b/>
          <w:bCs/>
          <w:color w:val="444444"/>
          <w:kern w:val="0"/>
          <w:sz w:val="28"/>
          <w:szCs w:val="28"/>
        </w:rPr>
        <w:t>前言</w:t>
      </w:r>
      <w:proofErr w:type="gramStart"/>
      <w:r w:rsidRPr="0055640E">
        <w:rPr>
          <w:rFonts w:ascii="標楷體" w:eastAsia="標楷體" w:hAnsi="標楷體" w:cs="新細明體" w:hint="eastAsia"/>
          <w:color w:val="444444"/>
          <w:kern w:val="0"/>
          <w:sz w:val="28"/>
          <w:szCs w:val="28"/>
        </w:rPr>
        <w:t>﹕</w:t>
      </w:r>
      <w:proofErr w:type="gramEnd"/>
    </w:p>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  氣喘是一種慢性氣道炎症反應，導因於呼吸道對環境中各種不同刺激產生過敏反應。於是造成發炎細胞的浸潤，呼吸道黏膜腫脹</w:t>
      </w:r>
      <w:proofErr w:type="gramStart"/>
      <w:r w:rsidRPr="0055640E">
        <w:rPr>
          <w:rFonts w:ascii="標楷體" w:eastAsia="標楷體" w:hAnsi="標楷體" w:cs="新細明體" w:hint="eastAsia"/>
          <w:color w:val="444444"/>
          <w:kern w:val="0"/>
          <w:sz w:val="28"/>
          <w:szCs w:val="28"/>
        </w:rPr>
        <w:t>﹐</w:t>
      </w:r>
      <w:proofErr w:type="gramEnd"/>
      <w:r w:rsidRPr="0055640E">
        <w:rPr>
          <w:rFonts w:ascii="標楷體" w:eastAsia="標楷體" w:hAnsi="標楷體" w:cs="新細明體" w:hint="eastAsia"/>
          <w:color w:val="444444"/>
          <w:kern w:val="0"/>
          <w:sz w:val="28"/>
          <w:szCs w:val="28"/>
        </w:rPr>
        <w:t>呼吸道的收縮；因而形成氣喘病的症狀。目前台灣兒童氣喘的盛行率約為10-15%，而且有逐年增加之趨勢。由於其發作時可能相當嚴重甚至會致命，故以下介紹一些急性氣喘的處理原則，以供各位父母親參考。</w:t>
      </w:r>
    </w:p>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b/>
          <w:bCs/>
          <w:color w:val="FF00FF"/>
          <w:kern w:val="0"/>
          <w:sz w:val="28"/>
          <w:szCs w:val="28"/>
        </w:rPr>
        <w:t>二</w:t>
      </w:r>
      <w:proofErr w:type="gramStart"/>
      <w:r w:rsidRPr="0055640E">
        <w:rPr>
          <w:rFonts w:ascii="標楷體" w:eastAsia="標楷體" w:hAnsi="標楷體" w:cs="新細明體" w:hint="eastAsia"/>
          <w:b/>
          <w:bCs/>
          <w:color w:val="FF00FF"/>
          <w:kern w:val="0"/>
          <w:sz w:val="28"/>
          <w:szCs w:val="28"/>
        </w:rPr>
        <w:t>﹑</w:t>
      </w:r>
      <w:proofErr w:type="gramEnd"/>
      <w:r w:rsidRPr="0055640E">
        <w:rPr>
          <w:rFonts w:ascii="標楷體" w:eastAsia="標楷體" w:hAnsi="標楷體" w:cs="新細明體" w:hint="eastAsia"/>
          <w:b/>
          <w:bCs/>
          <w:color w:val="FF00FF"/>
          <w:kern w:val="0"/>
          <w:sz w:val="28"/>
          <w:szCs w:val="28"/>
        </w:rPr>
        <w:t>什麼是</w:t>
      </w:r>
      <w:r w:rsidRPr="0055640E">
        <w:rPr>
          <w:rFonts w:ascii="標楷體" w:eastAsia="標楷體" w:hAnsi="標楷體" w:cs="新細明體" w:hint="eastAsia"/>
          <w:b/>
          <w:bCs/>
          <w:i/>
          <w:iCs/>
          <w:color w:val="FF00FF"/>
          <w:kern w:val="0"/>
          <w:sz w:val="28"/>
          <w:szCs w:val="28"/>
        </w:rPr>
        <w:t>氣喘急性發作</w:t>
      </w:r>
      <w:r w:rsidRPr="0055640E">
        <w:rPr>
          <w:rFonts w:ascii="標楷體" w:eastAsia="標楷體" w:hAnsi="標楷體" w:cs="新細明體" w:hint="eastAsia"/>
          <w:b/>
          <w:bCs/>
          <w:color w:val="FF00FF"/>
          <w:kern w:val="0"/>
          <w:sz w:val="28"/>
          <w:szCs w:val="28"/>
        </w:rPr>
        <w:t>？</w:t>
      </w:r>
    </w:p>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  氣喘體質的小孩常於接觸促發因子</w:t>
      </w:r>
      <w:proofErr w:type="gramStart"/>
      <w:r w:rsidRPr="0055640E">
        <w:rPr>
          <w:rFonts w:ascii="標楷體" w:eastAsia="標楷體" w:hAnsi="標楷體" w:cs="新細明體" w:hint="eastAsia"/>
          <w:color w:val="444444"/>
          <w:kern w:val="0"/>
          <w:sz w:val="28"/>
          <w:szCs w:val="28"/>
        </w:rPr>
        <w:t>﹙</w:t>
      </w:r>
      <w:proofErr w:type="gramEnd"/>
      <w:r w:rsidRPr="0055640E">
        <w:rPr>
          <w:rFonts w:ascii="標楷體" w:eastAsia="標楷體" w:hAnsi="標楷體" w:cs="新細明體" w:hint="eastAsia"/>
          <w:color w:val="444444"/>
          <w:kern w:val="0"/>
          <w:sz w:val="28"/>
          <w:szCs w:val="28"/>
        </w:rPr>
        <w:t>如病毒感染</w:t>
      </w:r>
      <w:proofErr w:type="gramStart"/>
      <w:r w:rsidRPr="0055640E">
        <w:rPr>
          <w:rFonts w:ascii="標楷體" w:eastAsia="標楷體" w:hAnsi="標楷體" w:cs="新細明體" w:hint="eastAsia"/>
          <w:color w:val="444444"/>
          <w:kern w:val="0"/>
          <w:sz w:val="28"/>
          <w:szCs w:val="28"/>
        </w:rPr>
        <w:t>﹑</w:t>
      </w:r>
      <w:proofErr w:type="gramEnd"/>
      <w:r w:rsidRPr="0055640E">
        <w:rPr>
          <w:rFonts w:ascii="標楷體" w:eastAsia="標楷體" w:hAnsi="標楷體" w:cs="新細明體" w:hint="eastAsia"/>
          <w:color w:val="444444"/>
          <w:kern w:val="0"/>
          <w:sz w:val="28"/>
          <w:szCs w:val="28"/>
        </w:rPr>
        <w:t>塵螨及蟑螂等過敏原﹑菸煙﹑污染的空氣、運動、情緒反應、揮發性氣體、阿斯匹靈–Aspirin及乙型交感拮抗劑–beta blockers等藥物﹚後，產生間歇的呼吸困難、睡眠障礙、喘鳴、胸悶、以及咳嗽等症狀，此即為</w:t>
      </w:r>
      <w:r w:rsidRPr="0055640E">
        <w:rPr>
          <w:rFonts w:ascii="標楷體" w:eastAsia="標楷體" w:hAnsi="標楷體" w:cs="新細明體" w:hint="eastAsia"/>
          <w:b/>
          <w:bCs/>
          <w:i/>
          <w:iCs/>
          <w:color w:val="444444"/>
          <w:kern w:val="0"/>
          <w:sz w:val="28"/>
          <w:szCs w:val="28"/>
        </w:rPr>
        <w:t>氣喘急性發作</w:t>
      </w:r>
      <w:r w:rsidRPr="0055640E">
        <w:rPr>
          <w:rFonts w:ascii="標楷體" w:eastAsia="標楷體" w:hAnsi="標楷體" w:cs="新細明體" w:hint="eastAsia"/>
          <w:color w:val="444444"/>
          <w:kern w:val="0"/>
          <w:sz w:val="28"/>
          <w:szCs w:val="28"/>
        </w:rPr>
        <w:t>。其嚴重程度可由尖峰呼氣流速、脈搏及呼吸速率、意識狀態等指標來評估</w:t>
      </w:r>
      <w:proofErr w:type="gramStart"/>
      <w:r w:rsidRPr="0055640E">
        <w:rPr>
          <w:rFonts w:ascii="標楷體" w:eastAsia="標楷體" w:hAnsi="標楷體" w:cs="新細明體" w:hint="eastAsia"/>
          <w:color w:val="444444"/>
          <w:kern w:val="0"/>
          <w:sz w:val="28"/>
          <w:szCs w:val="28"/>
        </w:rPr>
        <w:t>﹙</w:t>
      </w:r>
      <w:proofErr w:type="gramEnd"/>
      <w:r w:rsidRPr="0055640E">
        <w:rPr>
          <w:rFonts w:ascii="標楷體" w:eastAsia="標楷體" w:hAnsi="標楷體" w:cs="新細明體" w:hint="eastAsia"/>
          <w:color w:val="444444"/>
          <w:kern w:val="0"/>
          <w:sz w:val="28"/>
          <w:szCs w:val="28"/>
        </w:rPr>
        <w:t>見表</w:t>
      </w:r>
      <w:proofErr w:type="gramStart"/>
      <w:r w:rsidRPr="0055640E">
        <w:rPr>
          <w:rFonts w:ascii="標楷體" w:eastAsia="標楷體" w:hAnsi="標楷體" w:cs="新細明體" w:hint="eastAsia"/>
          <w:color w:val="444444"/>
          <w:kern w:val="0"/>
          <w:sz w:val="28"/>
          <w:szCs w:val="28"/>
        </w:rPr>
        <w:t>一﹚</w:t>
      </w:r>
      <w:proofErr w:type="gramEnd"/>
      <w:r w:rsidRPr="0055640E">
        <w:rPr>
          <w:rFonts w:ascii="標楷體" w:eastAsia="標楷體" w:hAnsi="標楷體" w:cs="新細明體" w:hint="eastAsia"/>
          <w:color w:val="444444"/>
          <w:kern w:val="0"/>
          <w:sz w:val="28"/>
          <w:szCs w:val="28"/>
        </w:rPr>
        <w:t>。</w:t>
      </w:r>
    </w:p>
    <w:tbl>
      <w:tblPr>
        <w:tblW w:w="0" w:type="auto"/>
        <w:tblCellSpacing w:w="0" w:type="dxa"/>
        <w:tblCellMar>
          <w:left w:w="0" w:type="dxa"/>
          <w:right w:w="0" w:type="dxa"/>
        </w:tblCellMar>
        <w:tblLook w:val="04A0" w:firstRow="1" w:lastRow="0" w:firstColumn="1" w:lastColumn="0" w:noHBand="0" w:noVBand="1"/>
      </w:tblPr>
      <w:tblGrid>
        <w:gridCol w:w="2122"/>
        <w:gridCol w:w="1708"/>
        <w:gridCol w:w="901"/>
        <w:gridCol w:w="1989"/>
        <w:gridCol w:w="1586"/>
      </w:tblGrid>
      <w:tr w:rsidR="0055640E" w:rsidRPr="0055640E" w:rsidTr="0055640E">
        <w:trPr>
          <w:tblCellSpacing w:w="0" w:type="dxa"/>
        </w:trPr>
        <w:tc>
          <w:tcPr>
            <w:tcW w:w="3917" w:type="dxa"/>
            <w:gridSpan w:val="2"/>
            <w:vAlign w:val="center"/>
            <w:hideMark/>
          </w:tcPr>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表一、氣喘急性發作的嚴重度</w:t>
            </w:r>
          </w:p>
        </w:tc>
        <w:tc>
          <w:tcPr>
            <w:tcW w:w="3040" w:type="dxa"/>
            <w:gridSpan w:val="3"/>
            <w:tcBorders>
              <w:top w:val="nil"/>
              <w:left w:val="nil"/>
              <w:bottom w:val="single" w:sz="8" w:space="0" w:color="auto"/>
              <w:right w:val="nil"/>
            </w:tcBorders>
            <w:vAlign w:val="center"/>
            <w:hideMark/>
          </w:tcPr>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 </w:t>
            </w:r>
          </w:p>
        </w:tc>
      </w:tr>
      <w:tr w:rsidR="0055640E" w:rsidRPr="0055640E" w:rsidTr="0055640E">
        <w:trPr>
          <w:tblCellSpacing w:w="0" w:type="dxa"/>
        </w:trPr>
        <w:tc>
          <w:tcPr>
            <w:tcW w:w="21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 </w:t>
            </w:r>
          </w:p>
        </w:tc>
        <w:tc>
          <w:tcPr>
            <w:tcW w:w="17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640E" w:rsidRPr="0055640E" w:rsidRDefault="0055640E" w:rsidP="0055640E">
            <w:pPr>
              <w:widowControl/>
              <w:spacing w:before="100" w:beforeAutospacing="1" w:after="100" w:afterAutospacing="1" w:line="320" w:lineRule="exact"/>
              <w:jc w:val="center"/>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輕　度</w:t>
            </w:r>
          </w:p>
        </w:tc>
        <w:tc>
          <w:tcPr>
            <w:tcW w:w="905" w:type="dxa"/>
            <w:tcBorders>
              <w:top w:val="nil"/>
              <w:left w:val="nil"/>
              <w:bottom w:val="single" w:sz="8" w:space="0" w:color="auto"/>
              <w:right w:val="single" w:sz="8" w:space="0" w:color="auto"/>
            </w:tcBorders>
            <w:tcMar>
              <w:top w:w="0" w:type="dxa"/>
              <w:left w:w="108" w:type="dxa"/>
              <w:bottom w:w="0" w:type="dxa"/>
              <w:right w:w="108" w:type="dxa"/>
            </w:tcMar>
            <w:hideMark/>
          </w:tcPr>
          <w:p w:rsidR="0055640E" w:rsidRPr="0055640E" w:rsidRDefault="0055640E" w:rsidP="0055640E">
            <w:pPr>
              <w:widowControl/>
              <w:spacing w:before="100" w:beforeAutospacing="1" w:after="100" w:afterAutospacing="1" w:line="320" w:lineRule="exact"/>
              <w:jc w:val="center"/>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中　度</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rsidR="0055640E" w:rsidRPr="0055640E" w:rsidRDefault="0055640E" w:rsidP="0055640E">
            <w:pPr>
              <w:widowControl/>
              <w:spacing w:before="100" w:beforeAutospacing="1" w:after="100" w:afterAutospacing="1" w:line="320" w:lineRule="exact"/>
              <w:jc w:val="center"/>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重　度</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5640E" w:rsidRPr="0055640E" w:rsidRDefault="0055640E" w:rsidP="0055640E">
            <w:pPr>
              <w:widowControl/>
              <w:spacing w:before="100" w:beforeAutospacing="1" w:after="100" w:afterAutospacing="1" w:line="320" w:lineRule="exact"/>
              <w:jc w:val="center"/>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呼吸衰竭;緊急</w:t>
            </w:r>
          </w:p>
        </w:tc>
      </w:tr>
      <w:tr w:rsidR="0055640E" w:rsidRPr="0055640E" w:rsidTr="0055640E">
        <w:trPr>
          <w:tblCellSpacing w:w="0" w:type="dxa"/>
        </w:trPr>
        <w:tc>
          <w:tcPr>
            <w:tcW w:w="2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喘息嚴重度</w:t>
            </w:r>
          </w:p>
        </w:tc>
        <w:tc>
          <w:tcPr>
            <w:tcW w:w="1742" w:type="dxa"/>
            <w:tcBorders>
              <w:top w:val="nil"/>
              <w:left w:val="nil"/>
              <w:bottom w:val="single" w:sz="8" w:space="0" w:color="auto"/>
              <w:right w:val="single" w:sz="8" w:space="0" w:color="auto"/>
            </w:tcBorders>
            <w:tcMar>
              <w:top w:w="0" w:type="dxa"/>
              <w:left w:w="108" w:type="dxa"/>
              <w:bottom w:w="0" w:type="dxa"/>
              <w:right w:w="108" w:type="dxa"/>
            </w:tcMar>
            <w:hideMark/>
          </w:tcPr>
          <w:p w:rsidR="0055640E" w:rsidRPr="0055640E" w:rsidRDefault="0055640E" w:rsidP="0055640E">
            <w:pPr>
              <w:widowControl/>
              <w:spacing w:before="100" w:beforeAutospacing="1" w:after="100" w:afterAutospacing="1" w:line="320" w:lineRule="exact"/>
              <w:jc w:val="both"/>
              <w:rPr>
                <w:rFonts w:ascii="標楷體" w:eastAsia="標楷體" w:hAnsi="標楷體" w:cs="新細明體" w:hint="eastAsia"/>
                <w:color w:val="444444"/>
                <w:kern w:val="0"/>
                <w:sz w:val="28"/>
                <w:szCs w:val="28"/>
              </w:rPr>
            </w:pPr>
            <w:proofErr w:type="gramStart"/>
            <w:r w:rsidRPr="0055640E">
              <w:rPr>
                <w:rFonts w:ascii="標楷體" w:eastAsia="標楷體" w:hAnsi="標楷體" w:cs="新細明體" w:hint="eastAsia"/>
                <w:color w:val="444444"/>
                <w:kern w:val="0"/>
                <w:sz w:val="28"/>
                <w:szCs w:val="28"/>
              </w:rPr>
              <w:t>走路會喘</w:t>
            </w:r>
            <w:proofErr w:type="gramEnd"/>
            <w:r w:rsidRPr="0055640E">
              <w:rPr>
                <w:rFonts w:ascii="標楷體" w:eastAsia="標楷體" w:hAnsi="標楷體" w:cs="新細明體" w:hint="eastAsia"/>
                <w:color w:val="444444"/>
                <w:kern w:val="0"/>
                <w:sz w:val="28"/>
                <w:szCs w:val="28"/>
              </w:rPr>
              <w:br/>
              <w:t>可以躺下來</w:t>
            </w:r>
            <w:r w:rsidRPr="0055640E">
              <w:rPr>
                <w:rFonts w:ascii="標楷體" w:eastAsia="標楷體" w:hAnsi="標楷體" w:cs="新細明體" w:hint="eastAsia"/>
                <w:color w:val="444444"/>
                <w:kern w:val="0"/>
                <w:sz w:val="28"/>
                <w:szCs w:val="28"/>
              </w:rPr>
              <w:br/>
              <w:t>嬰兒-</w:t>
            </w:r>
            <w:proofErr w:type="gramStart"/>
            <w:r w:rsidRPr="0055640E">
              <w:rPr>
                <w:rFonts w:ascii="標楷體" w:eastAsia="標楷體" w:hAnsi="標楷體" w:cs="新細明體" w:hint="eastAsia"/>
                <w:color w:val="444444"/>
                <w:kern w:val="0"/>
                <w:sz w:val="28"/>
                <w:szCs w:val="28"/>
              </w:rPr>
              <w:t>哭聲短弱</w:t>
            </w:r>
            <w:proofErr w:type="gramEnd"/>
            <w:r w:rsidRPr="0055640E">
              <w:rPr>
                <w:rFonts w:ascii="標楷體" w:eastAsia="標楷體" w:hAnsi="標楷體" w:cs="新細明體" w:hint="eastAsia"/>
                <w:color w:val="444444"/>
                <w:kern w:val="0"/>
                <w:sz w:val="28"/>
                <w:szCs w:val="28"/>
              </w:rPr>
              <w:t>，餵食困難</w:t>
            </w:r>
          </w:p>
        </w:tc>
        <w:tc>
          <w:tcPr>
            <w:tcW w:w="905" w:type="dxa"/>
            <w:tcBorders>
              <w:top w:val="nil"/>
              <w:left w:val="nil"/>
              <w:bottom w:val="single" w:sz="8" w:space="0" w:color="auto"/>
              <w:right w:val="single" w:sz="8" w:space="0" w:color="auto"/>
            </w:tcBorders>
            <w:tcMar>
              <w:top w:w="0" w:type="dxa"/>
              <w:left w:w="108" w:type="dxa"/>
              <w:bottom w:w="0" w:type="dxa"/>
              <w:right w:w="108" w:type="dxa"/>
            </w:tcMar>
            <w:hideMark/>
          </w:tcPr>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proofErr w:type="gramStart"/>
            <w:r w:rsidRPr="0055640E">
              <w:rPr>
                <w:rFonts w:ascii="標楷體" w:eastAsia="標楷體" w:hAnsi="標楷體" w:cs="新細明體" w:hint="eastAsia"/>
                <w:color w:val="444444"/>
                <w:kern w:val="0"/>
                <w:sz w:val="28"/>
                <w:szCs w:val="28"/>
              </w:rPr>
              <w:t>說話會喘</w:t>
            </w:r>
            <w:proofErr w:type="gramEnd"/>
            <w:r w:rsidRPr="0055640E">
              <w:rPr>
                <w:rFonts w:ascii="標楷體" w:eastAsia="標楷體" w:hAnsi="標楷體" w:cs="新細明體" w:hint="eastAsia"/>
                <w:color w:val="444444"/>
                <w:kern w:val="0"/>
                <w:sz w:val="28"/>
                <w:szCs w:val="28"/>
              </w:rPr>
              <w:br/>
              <w:t xml:space="preserve">喜歡坐著 </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休息時</w:t>
            </w:r>
            <w:proofErr w:type="gramStart"/>
            <w:r w:rsidRPr="0055640E">
              <w:rPr>
                <w:rFonts w:ascii="標楷體" w:eastAsia="標楷體" w:hAnsi="標楷體" w:cs="新細明體" w:hint="eastAsia"/>
                <w:color w:val="444444"/>
                <w:kern w:val="0"/>
                <w:sz w:val="28"/>
                <w:szCs w:val="28"/>
              </w:rPr>
              <w:t>也會喘</w:t>
            </w:r>
            <w:proofErr w:type="gramEnd"/>
            <w:r w:rsidRPr="0055640E">
              <w:rPr>
                <w:rFonts w:ascii="標楷體" w:eastAsia="標楷體" w:hAnsi="標楷體" w:cs="新細明體" w:hint="eastAsia"/>
                <w:color w:val="444444"/>
                <w:kern w:val="0"/>
                <w:sz w:val="28"/>
                <w:szCs w:val="28"/>
              </w:rPr>
              <w:br/>
              <w:t>嬰兒停止進食</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 </w:t>
            </w:r>
          </w:p>
        </w:tc>
      </w:tr>
      <w:tr w:rsidR="0055640E" w:rsidRPr="0055640E" w:rsidTr="0055640E">
        <w:trPr>
          <w:tblCellSpacing w:w="0" w:type="dxa"/>
        </w:trPr>
        <w:tc>
          <w:tcPr>
            <w:tcW w:w="2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說話長度</w:t>
            </w:r>
          </w:p>
        </w:tc>
        <w:tc>
          <w:tcPr>
            <w:tcW w:w="1742" w:type="dxa"/>
            <w:tcBorders>
              <w:top w:val="nil"/>
              <w:left w:val="nil"/>
              <w:bottom w:val="single" w:sz="8" w:space="0" w:color="auto"/>
              <w:right w:val="single" w:sz="8" w:space="0" w:color="auto"/>
            </w:tcBorders>
            <w:tcMar>
              <w:top w:w="0" w:type="dxa"/>
              <w:left w:w="108" w:type="dxa"/>
              <w:bottom w:w="0" w:type="dxa"/>
              <w:right w:w="108" w:type="dxa"/>
            </w:tcMar>
            <w:hideMark/>
          </w:tcPr>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句子</w:t>
            </w:r>
          </w:p>
        </w:tc>
        <w:tc>
          <w:tcPr>
            <w:tcW w:w="905" w:type="dxa"/>
            <w:tcBorders>
              <w:top w:val="nil"/>
              <w:left w:val="nil"/>
              <w:bottom w:val="single" w:sz="8" w:space="0" w:color="auto"/>
              <w:right w:val="single" w:sz="8" w:space="0" w:color="auto"/>
            </w:tcBorders>
            <w:tcMar>
              <w:top w:w="0" w:type="dxa"/>
              <w:left w:w="108" w:type="dxa"/>
              <w:bottom w:w="0" w:type="dxa"/>
              <w:right w:w="108" w:type="dxa"/>
            </w:tcMar>
            <w:hideMark/>
          </w:tcPr>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片語</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單字</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 </w:t>
            </w:r>
          </w:p>
        </w:tc>
      </w:tr>
      <w:tr w:rsidR="0055640E" w:rsidRPr="0055640E" w:rsidTr="0055640E">
        <w:trPr>
          <w:tblCellSpacing w:w="0" w:type="dxa"/>
        </w:trPr>
        <w:tc>
          <w:tcPr>
            <w:tcW w:w="2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意識狀態</w:t>
            </w:r>
          </w:p>
        </w:tc>
        <w:tc>
          <w:tcPr>
            <w:tcW w:w="1742" w:type="dxa"/>
            <w:tcBorders>
              <w:top w:val="nil"/>
              <w:left w:val="nil"/>
              <w:bottom w:val="single" w:sz="8" w:space="0" w:color="auto"/>
              <w:right w:val="single" w:sz="8" w:space="0" w:color="auto"/>
            </w:tcBorders>
            <w:tcMar>
              <w:top w:w="0" w:type="dxa"/>
              <w:left w:w="108" w:type="dxa"/>
              <w:bottom w:w="0" w:type="dxa"/>
              <w:right w:w="108" w:type="dxa"/>
            </w:tcMar>
            <w:hideMark/>
          </w:tcPr>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可能焦躁不安</w:t>
            </w:r>
          </w:p>
        </w:tc>
        <w:tc>
          <w:tcPr>
            <w:tcW w:w="905" w:type="dxa"/>
            <w:tcBorders>
              <w:top w:val="nil"/>
              <w:left w:val="nil"/>
              <w:bottom w:val="single" w:sz="8" w:space="0" w:color="auto"/>
              <w:right w:val="single" w:sz="8" w:space="0" w:color="auto"/>
            </w:tcBorders>
            <w:tcMar>
              <w:top w:w="0" w:type="dxa"/>
              <w:left w:w="108" w:type="dxa"/>
              <w:bottom w:w="0" w:type="dxa"/>
              <w:right w:w="108" w:type="dxa"/>
            </w:tcMar>
            <w:hideMark/>
          </w:tcPr>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通常焦躁不安</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通常焦躁不安</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嗜睡或意識不清</w:t>
            </w:r>
          </w:p>
        </w:tc>
      </w:tr>
      <w:tr w:rsidR="0055640E" w:rsidRPr="0055640E" w:rsidTr="0055640E">
        <w:trPr>
          <w:tblCellSpacing w:w="0" w:type="dxa"/>
        </w:trPr>
        <w:tc>
          <w:tcPr>
            <w:tcW w:w="2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呼吸速率</w:t>
            </w:r>
          </w:p>
        </w:tc>
        <w:tc>
          <w:tcPr>
            <w:tcW w:w="468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增加：參考數值如下</w:t>
            </w:r>
            <w:proofErr w:type="gramStart"/>
            <w:r w:rsidRPr="0055640E">
              <w:rPr>
                <w:rFonts w:ascii="標楷體" w:eastAsia="標楷體" w:hAnsi="標楷體" w:cs="新細明體" w:hint="eastAsia"/>
                <w:color w:val="444444"/>
                <w:kern w:val="0"/>
                <w:sz w:val="28"/>
                <w:szCs w:val="28"/>
              </w:rPr>
              <w:t>–</w:t>
            </w:r>
            <w:proofErr w:type="gramEnd"/>
          </w:p>
          <w:tbl>
            <w:tblPr>
              <w:tblW w:w="0" w:type="auto"/>
              <w:tblCellSpacing w:w="0" w:type="dxa"/>
              <w:tblCellMar>
                <w:left w:w="0" w:type="dxa"/>
                <w:right w:w="0" w:type="dxa"/>
              </w:tblCellMar>
              <w:tblLook w:val="04A0" w:firstRow="1" w:lastRow="0" w:firstColumn="1" w:lastColumn="0" w:noHBand="0" w:noVBand="1"/>
            </w:tblPr>
            <w:tblGrid>
              <w:gridCol w:w="1922"/>
              <w:gridCol w:w="2251"/>
            </w:tblGrid>
            <w:tr w:rsidR="0055640E" w:rsidRPr="0055640E">
              <w:trPr>
                <w:trHeight w:val="180"/>
                <w:tblCellSpacing w:w="0" w:type="dxa"/>
              </w:trPr>
              <w:tc>
                <w:tcPr>
                  <w:tcW w:w="1922" w:type="dxa"/>
                  <w:vAlign w:val="center"/>
                  <w:hideMark/>
                </w:tcPr>
                <w:p w:rsidR="0055640E" w:rsidRPr="0055640E" w:rsidRDefault="0055640E" w:rsidP="0055640E">
                  <w:pPr>
                    <w:widowControl/>
                    <w:spacing w:before="100" w:beforeAutospacing="1" w:after="100" w:afterAutospacing="1" w:line="320" w:lineRule="exact"/>
                    <w:jc w:val="center"/>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2-12月</w:t>
                  </w:r>
                </w:p>
              </w:tc>
              <w:tc>
                <w:tcPr>
                  <w:tcW w:w="2697" w:type="pct"/>
                  <w:vAlign w:val="center"/>
                  <w:hideMark/>
                </w:tcPr>
                <w:p w:rsidR="0055640E" w:rsidRPr="0055640E" w:rsidRDefault="0055640E" w:rsidP="0055640E">
                  <w:pPr>
                    <w:widowControl/>
                    <w:spacing w:before="100" w:beforeAutospacing="1" w:after="100" w:afterAutospacing="1" w:line="320" w:lineRule="exact"/>
                    <w:jc w:val="center"/>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&gt;50/分</w:t>
                  </w:r>
                </w:p>
              </w:tc>
            </w:tr>
            <w:tr w:rsidR="0055640E" w:rsidRPr="0055640E">
              <w:trPr>
                <w:trHeight w:val="180"/>
                <w:tblCellSpacing w:w="0" w:type="dxa"/>
              </w:trPr>
              <w:tc>
                <w:tcPr>
                  <w:tcW w:w="1922" w:type="dxa"/>
                  <w:vAlign w:val="center"/>
                  <w:hideMark/>
                </w:tcPr>
                <w:p w:rsidR="0055640E" w:rsidRPr="0055640E" w:rsidRDefault="0055640E" w:rsidP="0055640E">
                  <w:pPr>
                    <w:widowControl/>
                    <w:spacing w:before="100" w:beforeAutospacing="1" w:after="100" w:afterAutospacing="1" w:line="320" w:lineRule="exact"/>
                    <w:jc w:val="center"/>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1-5 歲</w:t>
                  </w:r>
                </w:p>
              </w:tc>
              <w:tc>
                <w:tcPr>
                  <w:tcW w:w="2697" w:type="pct"/>
                  <w:vAlign w:val="center"/>
                  <w:hideMark/>
                </w:tcPr>
                <w:p w:rsidR="0055640E" w:rsidRPr="0055640E" w:rsidRDefault="0055640E" w:rsidP="0055640E">
                  <w:pPr>
                    <w:widowControl/>
                    <w:spacing w:before="100" w:beforeAutospacing="1" w:after="100" w:afterAutospacing="1" w:line="320" w:lineRule="exact"/>
                    <w:jc w:val="center"/>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&gt;40/分</w:t>
                  </w:r>
                </w:p>
              </w:tc>
            </w:tr>
            <w:tr w:rsidR="0055640E" w:rsidRPr="0055640E">
              <w:trPr>
                <w:trHeight w:val="180"/>
                <w:tblCellSpacing w:w="0" w:type="dxa"/>
              </w:trPr>
              <w:tc>
                <w:tcPr>
                  <w:tcW w:w="1922" w:type="dxa"/>
                  <w:vAlign w:val="center"/>
                  <w:hideMark/>
                </w:tcPr>
                <w:p w:rsidR="0055640E" w:rsidRPr="0055640E" w:rsidRDefault="0055640E" w:rsidP="0055640E">
                  <w:pPr>
                    <w:widowControl/>
                    <w:spacing w:before="100" w:beforeAutospacing="1" w:after="100" w:afterAutospacing="1" w:line="320" w:lineRule="exact"/>
                    <w:jc w:val="center"/>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6-8 歲</w:t>
                  </w:r>
                </w:p>
              </w:tc>
              <w:tc>
                <w:tcPr>
                  <w:tcW w:w="2697" w:type="pct"/>
                  <w:vAlign w:val="center"/>
                  <w:hideMark/>
                </w:tcPr>
                <w:p w:rsidR="0055640E" w:rsidRPr="0055640E" w:rsidRDefault="0055640E" w:rsidP="0055640E">
                  <w:pPr>
                    <w:widowControl/>
                    <w:spacing w:before="100" w:beforeAutospacing="1" w:after="100" w:afterAutospacing="1" w:line="320" w:lineRule="exact"/>
                    <w:jc w:val="center"/>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&gt;30/分</w:t>
                  </w:r>
                </w:p>
              </w:tc>
            </w:tr>
            <w:tr w:rsidR="0055640E" w:rsidRPr="0055640E">
              <w:trPr>
                <w:trHeight w:val="180"/>
                <w:tblCellSpacing w:w="0" w:type="dxa"/>
              </w:trPr>
              <w:tc>
                <w:tcPr>
                  <w:tcW w:w="1922" w:type="dxa"/>
                  <w:vAlign w:val="center"/>
                  <w:hideMark/>
                </w:tcPr>
                <w:p w:rsidR="0055640E" w:rsidRPr="0055640E" w:rsidRDefault="0055640E" w:rsidP="0055640E">
                  <w:pPr>
                    <w:widowControl/>
                    <w:spacing w:before="100" w:beforeAutospacing="1" w:after="100" w:afterAutospacing="1" w:line="320" w:lineRule="exact"/>
                    <w:jc w:val="center"/>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&gt;8 歲</w:t>
                  </w:r>
                </w:p>
              </w:tc>
              <w:tc>
                <w:tcPr>
                  <w:tcW w:w="2697" w:type="pct"/>
                  <w:vAlign w:val="center"/>
                  <w:hideMark/>
                </w:tcPr>
                <w:p w:rsidR="0055640E" w:rsidRPr="0055640E" w:rsidRDefault="0055640E" w:rsidP="0055640E">
                  <w:pPr>
                    <w:widowControl/>
                    <w:spacing w:before="100" w:beforeAutospacing="1" w:after="100" w:afterAutospacing="1" w:line="320" w:lineRule="exact"/>
                    <w:jc w:val="center"/>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&gt;20-30/分</w:t>
                  </w:r>
                </w:p>
              </w:tc>
            </w:tr>
          </w:tbl>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 xml:space="preserve">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 </w:t>
            </w:r>
          </w:p>
        </w:tc>
      </w:tr>
      <w:tr w:rsidR="0055640E" w:rsidRPr="0055640E" w:rsidTr="0055640E">
        <w:trPr>
          <w:tblCellSpacing w:w="0" w:type="dxa"/>
        </w:trPr>
        <w:tc>
          <w:tcPr>
            <w:tcW w:w="2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lastRenderedPageBreak/>
              <w:t>胸骨上方或肋骨下方凹陷</w:t>
            </w:r>
          </w:p>
        </w:tc>
        <w:tc>
          <w:tcPr>
            <w:tcW w:w="1742" w:type="dxa"/>
            <w:tcBorders>
              <w:top w:val="nil"/>
              <w:left w:val="nil"/>
              <w:bottom w:val="single" w:sz="8" w:space="0" w:color="auto"/>
              <w:right w:val="single" w:sz="8" w:space="0" w:color="auto"/>
            </w:tcBorders>
            <w:tcMar>
              <w:top w:w="0" w:type="dxa"/>
              <w:left w:w="108" w:type="dxa"/>
              <w:bottom w:w="0" w:type="dxa"/>
              <w:right w:w="108" w:type="dxa"/>
            </w:tcMar>
            <w:hideMark/>
          </w:tcPr>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通常沒有</w:t>
            </w:r>
          </w:p>
        </w:tc>
        <w:tc>
          <w:tcPr>
            <w:tcW w:w="905" w:type="dxa"/>
            <w:tcBorders>
              <w:top w:val="nil"/>
              <w:left w:val="nil"/>
              <w:bottom w:val="single" w:sz="8" w:space="0" w:color="auto"/>
              <w:right w:val="single" w:sz="8" w:space="0" w:color="auto"/>
            </w:tcBorders>
            <w:tcMar>
              <w:top w:w="0" w:type="dxa"/>
              <w:left w:w="108" w:type="dxa"/>
              <w:bottom w:w="0" w:type="dxa"/>
              <w:right w:w="108" w:type="dxa"/>
            </w:tcMar>
            <w:hideMark/>
          </w:tcPr>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通常有</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通常有</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吸氣時腹部鼓起胸部凹陷</w:t>
            </w:r>
          </w:p>
        </w:tc>
      </w:tr>
      <w:tr w:rsidR="0055640E" w:rsidRPr="0055640E" w:rsidTr="0055640E">
        <w:trPr>
          <w:tblCellSpacing w:w="0" w:type="dxa"/>
        </w:trPr>
        <w:tc>
          <w:tcPr>
            <w:tcW w:w="2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proofErr w:type="gramStart"/>
            <w:r w:rsidRPr="0055640E">
              <w:rPr>
                <w:rFonts w:ascii="標楷體" w:eastAsia="標楷體" w:hAnsi="標楷體" w:cs="新細明體" w:hint="eastAsia"/>
                <w:color w:val="444444"/>
                <w:kern w:val="0"/>
                <w:sz w:val="28"/>
                <w:szCs w:val="28"/>
              </w:rPr>
              <w:t>喘鳴聲</w:t>
            </w:r>
            <w:proofErr w:type="gramEnd"/>
          </w:p>
        </w:tc>
        <w:tc>
          <w:tcPr>
            <w:tcW w:w="1742" w:type="dxa"/>
            <w:tcBorders>
              <w:top w:val="nil"/>
              <w:left w:val="nil"/>
              <w:bottom w:val="single" w:sz="8" w:space="0" w:color="auto"/>
              <w:right w:val="single" w:sz="8" w:space="0" w:color="auto"/>
            </w:tcBorders>
            <w:tcMar>
              <w:top w:w="0" w:type="dxa"/>
              <w:left w:w="108" w:type="dxa"/>
              <w:bottom w:w="0" w:type="dxa"/>
              <w:right w:w="108" w:type="dxa"/>
            </w:tcMar>
            <w:hideMark/>
          </w:tcPr>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常在呼氣末期</w:t>
            </w:r>
          </w:p>
        </w:tc>
        <w:tc>
          <w:tcPr>
            <w:tcW w:w="905" w:type="dxa"/>
            <w:tcBorders>
              <w:top w:val="nil"/>
              <w:left w:val="nil"/>
              <w:bottom w:val="single" w:sz="8" w:space="0" w:color="auto"/>
              <w:right w:val="single" w:sz="8" w:space="0" w:color="auto"/>
            </w:tcBorders>
            <w:tcMar>
              <w:top w:w="0" w:type="dxa"/>
              <w:left w:w="108" w:type="dxa"/>
              <w:bottom w:w="0" w:type="dxa"/>
              <w:right w:w="108" w:type="dxa"/>
            </w:tcMar>
            <w:hideMark/>
          </w:tcPr>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大聲</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通常大聲</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反而聽不到</w:t>
            </w:r>
          </w:p>
        </w:tc>
      </w:tr>
      <w:tr w:rsidR="0055640E" w:rsidRPr="0055640E" w:rsidTr="0055640E">
        <w:trPr>
          <w:tblCellSpacing w:w="0" w:type="dxa"/>
        </w:trPr>
        <w:tc>
          <w:tcPr>
            <w:tcW w:w="2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心跳數／分</w:t>
            </w:r>
          </w:p>
        </w:tc>
        <w:tc>
          <w:tcPr>
            <w:tcW w:w="1742" w:type="dxa"/>
            <w:tcBorders>
              <w:top w:val="nil"/>
              <w:left w:val="nil"/>
              <w:bottom w:val="single" w:sz="8" w:space="0" w:color="auto"/>
              <w:right w:val="single" w:sz="8" w:space="0" w:color="auto"/>
            </w:tcBorders>
            <w:tcMar>
              <w:top w:w="0" w:type="dxa"/>
              <w:left w:w="108" w:type="dxa"/>
              <w:bottom w:w="0" w:type="dxa"/>
              <w:right w:w="108" w:type="dxa"/>
            </w:tcMar>
            <w:hideMark/>
          </w:tcPr>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&lt;100</w:t>
            </w:r>
          </w:p>
        </w:tc>
        <w:tc>
          <w:tcPr>
            <w:tcW w:w="905" w:type="dxa"/>
            <w:tcBorders>
              <w:top w:val="nil"/>
              <w:left w:val="nil"/>
              <w:bottom w:val="single" w:sz="8" w:space="0" w:color="auto"/>
              <w:right w:val="single" w:sz="8" w:space="0" w:color="auto"/>
            </w:tcBorders>
            <w:tcMar>
              <w:top w:w="0" w:type="dxa"/>
              <w:left w:w="108" w:type="dxa"/>
              <w:bottom w:w="0" w:type="dxa"/>
              <w:right w:w="108" w:type="dxa"/>
            </w:tcMar>
            <w:hideMark/>
          </w:tcPr>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100-120</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&gt;120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心跳變慢</w:t>
            </w:r>
          </w:p>
        </w:tc>
      </w:tr>
      <w:tr w:rsidR="0055640E" w:rsidRPr="0055640E" w:rsidTr="0055640E">
        <w:trPr>
          <w:tblCellSpacing w:w="0" w:type="dxa"/>
        </w:trPr>
        <w:tc>
          <w:tcPr>
            <w:tcW w:w="2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開始支氣管擴張劑治療後的尖峰呼氣流速(預估值或</w:t>
            </w:r>
            <w:proofErr w:type="gramStart"/>
            <w:r w:rsidRPr="0055640E">
              <w:rPr>
                <w:rFonts w:ascii="標楷體" w:eastAsia="標楷體" w:hAnsi="標楷體" w:cs="新細明體" w:hint="eastAsia"/>
                <w:color w:val="444444"/>
                <w:kern w:val="0"/>
                <w:sz w:val="28"/>
                <w:szCs w:val="28"/>
              </w:rPr>
              <w:t>最佳值</w:t>
            </w:r>
            <w:proofErr w:type="gramEnd"/>
            <w:r w:rsidRPr="0055640E">
              <w:rPr>
                <w:rFonts w:ascii="標楷體" w:eastAsia="標楷體" w:hAnsi="標楷體" w:cs="新細明體" w:hint="eastAsia"/>
                <w:color w:val="444444"/>
                <w:kern w:val="0"/>
                <w:sz w:val="28"/>
                <w:szCs w:val="28"/>
              </w:rPr>
              <w:t>的百分比)</w:t>
            </w:r>
          </w:p>
        </w:tc>
        <w:tc>
          <w:tcPr>
            <w:tcW w:w="1742" w:type="dxa"/>
            <w:tcBorders>
              <w:top w:val="nil"/>
              <w:left w:val="nil"/>
              <w:bottom w:val="single" w:sz="8" w:space="0" w:color="auto"/>
              <w:right w:val="single" w:sz="8" w:space="0" w:color="auto"/>
            </w:tcBorders>
            <w:tcMar>
              <w:top w:w="0" w:type="dxa"/>
              <w:left w:w="108" w:type="dxa"/>
              <w:bottom w:w="0" w:type="dxa"/>
              <w:right w:w="108" w:type="dxa"/>
            </w:tcMar>
            <w:hideMark/>
          </w:tcPr>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&gt;80%個人</w:t>
            </w:r>
            <w:proofErr w:type="gramStart"/>
            <w:r w:rsidRPr="0055640E">
              <w:rPr>
                <w:rFonts w:ascii="標楷體" w:eastAsia="標楷體" w:hAnsi="標楷體" w:cs="新細明體" w:hint="eastAsia"/>
                <w:color w:val="444444"/>
                <w:kern w:val="0"/>
                <w:sz w:val="28"/>
                <w:szCs w:val="28"/>
              </w:rPr>
              <w:t>最佳值</w:t>
            </w:r>
            <w:proofErr w:type="gramEnd"/>
            <w:r w:rsidRPr="0055640E">
              <w:rPr>
                <w:rFonts w:ascii="標楷體" w:eastAsia="標楷體" w:hAnsi="標楷體" w:cs="新細明體" w:hint="eastAsia"/>
                <w:color w:val="444444"/>
                <w:kern w:val="0"/>
                <w:sz w:val="28"/>
                <w:szCs w:val="28"/>
              </w:rPr>
              <w:t>或預測值</w:t>
            </w:r>
          </w:p>
        </w:tc>
        <w:tc>
          <w:tcPr>
            <w:tcW w:w="905" w:type="dxa"/>
            <w:tcBorders>
              <w:top w:val="nil"/>
              <w:left w:val="nil"/>
              <w:bottom w:val="single" w:sz="8" w:space="0" w:color="auto"/>
              <w:right w:val="single" w:sz="8" w:space="0" w:color="auto"/>
            </w:tcBorders>
            <w:tcMar>
              <w:top w:w="0" w:type="dxa"/>
              <w:left w:w="108" w:type="dxa"/>
              <w:bottom w:w="0" w:type="dxa"/>
              <w:right w:w="108" w:type="dxa"/>
            </w:tcMar>
            <w:hideMark/>
          </w:tcPr>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60-80%</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&lt;60%或支氣管擴張劑療效維持不到2小時</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 </w:t>
            </w:r>
          </w:p>
        </w:tc>
      </w:tr>
    </w:tbl>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 </w:t>
      </w:r>
    </w:p>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b/>
          <w:bCs/>
          <w:color w:val="444444"/>
          <w:kern w:val="0"/>
          <w:sz w:val="28"/>
          <w:szCs w:val="28"/>
        </w:rPr>
        <w:t>三</w:t>
      </w:r>
      <w:proofErr w:type="gramStart"/>
      <w:r w:rsidRPr="0055640E">
        <w:rPr>
          <w:rFonts w:ascii="標楷體" w:eastAsia="標楷體" w:hAnsi="標楷體" w:cs="新細明體" w:hint="eastAsia"/>
          <w:b/>
          <w:bCs/>
          <w:color w:val="444444"/>
          <w:kern w:val="0"/>
          <w:sz w:val="28"/>
          <w:szCs w:val="28"/>
        </w:rPr>
        <w:t>﹑</w:t>
      </w:r>
      <w:proofErr w:type="gramEnd"/>
      <w:r w:rsidRPr="0055640E">
        <w:rPr>
          <w:rFonts w:ascii="標楷體" w:eastAsia="標楷體" w:hAnsi="標楷體" w:cs="新細明體" w:hint="eastAsia"/>
          <w:b/>
          <w:bCs/>
          <w:color w:val="444444"/>
          <w:kern w:val="0"/>
          <w:sz w:val="28"/>
          <w:szCs w:val="28"/>
        </w:rPr>
        <w:t>急性發作的居家治療</w:t>
      </w:r>
      <w:r w:rsidRPr="0055640E">
        <w:rPr>
          <w:rFonts w:ascii="標楷體" w:eastAsia="標楷體" w:hAnsi="標楷體" w:cs="新細明體" w:hint="eastAsia"/>
          <w:color w:val="444444"/>
          <w:kern w:val="0"/>
          <w:sz w:val="28"/>
          <w:szCs w:val="28"/>
        </w:rPr>
        <w:t>：</w:t>
      </w:r>
    </w:p>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  急性發作時最重要的治療是反覆</w:t>
      </w:r>
      <w:proofErr w:type="gramStart"/>
      <w:r w:rsidRPr="0055640E">
        <w:rPr>
          <w:rFonts w:ascii="標楷體" w:eastAsia="標楷體" w:hAnsi="標楷體" w:cs="新細明體" w:hint="eastAsia"/>
          <w:color w:val="444444"/>
          <w:kern w:val="0"/>
          <w:sz w:val="28"/>
          <w:szCs w:val="28"/>
        </w:rPr>
        <w:t>吸入式短效</w:t>
      </w:r>
      <w:proofErr w:type="gramEnd"/>
      <w:r w:rsidRPr="0055640E">
        <w:rPr>
          <w:rFonts w:ascii="標楷體" w:eastAsia="標楷體" w:hAnsi="標楷體" w:cs="新細明體" w:hint="eastAsia"/>
          <w:color w:val="444444"/>
          <w:kern w:val="0"/>
          <w:sz w:val="28"/>
          <w:szCs w:val="28"/>
        </w:rPr>
        <w:t>的乙二型交感神經興奮劑，並可及早開始口服類固醇，越早治療效果越好；而保養用藥（新流</w:t>
      </w:r>
      <w:proofErr w:type="gramStart"/>
      <w:r w:rsidRPr="0055640E">
        <w:rPr>
          <w:rFonts w:ascii="標楷體" w:eastAsia="標楷體" w:hAnsi="標楷體" w:cs="新細明體" w:hint="eastAsia"/>
          <w:color w:val="444444"/>
          <w:kern w:val="0"/>
          <w:sz w:val="28"/>
          <w:szCs w:val="28"/>
        </w:rPr>
        <w:t>–</w:t>
      </w:r>
      <w:proofErr w:type="spellStart"/>
      <w:proofErr w:type="gramEnd"/>
      <w:r w:rsidRPr="0055640E">
        <w:rPr>
          <w:rFonts w:ascii="標楷體" w:eastAsia="標楷體" w:hAnsi="標楷體" w:cs="新細明體" w:hint="eastAsia"/>
          <w:color w:val="444444"/>
          <w:kern w:val="0"/>
          <w:sz w:val="28"/>
          <w:szCs w:val="28"/>
        </w:rPr>
        <w:t>singulair</w:t>
      </w:r>
      <w:proofErr w:type="spellEnd"/>
      <w:r w:rsidRPr="0055640E">
        <w:rPr>
          <w:rFonts w:ascii="標楷體" w:eastAsia="標楷體" w:hAnsi="標楷體" w:cs="新細明體" w:hint="eastAsia"/>
          <w:color w:val="444444"/>
          <w:kern w:val="0"/>
          <w:sz w:val="28"/>
          <w:szCs w:val="28"/>
        </w:rPr>
        <w:t>、</w:t>
      </w:r>
      <w:proofErr w:type="spellStart"/>
      <w:r w:rsidRPr="0055640E">
        <w:rPr>
          <w:rFonts w:ascii="標楷體" w:eastAsia="標楷體" w:hAnsi="標楷體" w:cs="新細明體" w:hint="eastAsia"/>
          <w:color w:val="444444"/>
          <w:kern w:val="0"/>
          <w:sz w:val="28"/>
          <w:szCs w:val="28"/>
        </w:rPr>
        <w:t>intal</w:t>
      </w:r>
      <w:proofErr w:type="spellEnd"/>
      <w:r w:rsidRPr="0055640E">
        <w:rPr>
          <w:rFonts w:ascii="標楷體" w:eastAsia="標楷體" w:hAnsi="標楷體" w:cs="新細明體" w:hint="eastAsia"/>
          <w:color w:val="444444"/>
          <w:kern w:val="0"/>
          <w:sz w:val="28"/>
          <w:szCs w:val="28"/>
        </w:rPr>
        <w:t>…等）則緩不濟急。</w:t>
      </w:r>
      <w:proofErr w:type="gramStart"/>
      <w:r w:rsidRPr="0055640E">
        <w:rPr>
          <w:rFonts w:ascii="標楷體" w:eastAsia="標楷體" w:hAnsi="標楷體" w:cs="新細明體" w:hint="eastAsia"/>
          <w:color w:val="444444"/>
          <w:kern w:val="0"/>
          <w:sz w:val="28"/>
          <w:szCs w:val="28"/>
        </w:rPr>
        <w:t>此外，</w:t>
      </w:r>
      <w:proofErr w:type="gramEnd"/>
      <w:r w:rsidRPr="0055640E">
        <w:rPr>
          <w:rFonts w:ascii="標楷體" w:eastAsia="標楷體" w:hAnsi="標楷體" w:cs="新細明體" w:hint="eastAsia"/>
          <w:color w:val="444444"/>
          <w:kern w:val="0"/>
          <w:sz w:val="28"/>
          <w:szCs w:val="28"/>
        </w:rPr>
        <w:t>測量尖峰呼氣流速</w:t>
      </w:r>
      <w:proofErr w:type="gramStart"/>
      <w:r w:rsidRPr="0055640E">
        <w:rPr>
          <w:rFonts w:ascii="標楷體" w:eastAsia="標楷體" w:hAnsi="標楷體" w:cs="新細明體" w:hint="eastAsia"/>
          <w:color w:val="444444"/>
          <w:kern w:val="0"/>
          <w:sz w:val="28"/>
          <w:szCs w:val="28"/>
        </w:rPr>
        <w:t>﹙</w:t>
      </w:r>
      <w:proofErr w:type="gramEnd"/>
      <w:r w:rsidRPr="0055640E">
        <w:rPr>
          <w:rFonts w:ascii="標楷體" w:eastAsia="標楷體" w:hAnsi="標楷體" w:cs="新細明體" w:hint="eastAsia"/>
          <w:color w:val="444444"/>
          <w:kern w:val="0"/>
          <w:sz w:val="28"/>
          <w:szCs w:val="28"/>
        </w:rPr>
        <w:t>PEF</w:t>
      </w:r>
      <w:proofErr w:type="gramStart"/>
      <w:r w:rsidRPr="0055640E">
        <w:rPr>
          <w:rFonts w:ascii="標楷體" w:eastAsia="標楷體" w:hAnsi="標楷體" w:cs="新細明體" w:hint="eastAsia"/>
          <w:color w:val="444444"/>
          <w:kern w:val="0"/>
          <w:sz w:val="28"/>
          <w:szCs w:val="28"/>
        </w:rPr>
        <w:t>﹚</w:t>
      </w:r>
      <w:proofErr w:type="gramEnd"/>
      <w:r w:rsidRPr="0055640E">
        <w:rPr>
          <w:rFonts w:ascii="標楷體" w:eastAsia="標楷體" w:hAnsi="標楷體" w:cs="新細明體" w:hint="eastAsia"/>
          <w:color w:val="444444"/>
          <w:kern w:val="0"/>
          <w:sz w:val="28"/>
          <w:szCs w:val="28"/>
        </w:rPr>
        <w:t>也是重要的一環；不僅可以評估氣喘的嚴重度，也可以用來評估治療的反應。</w:t>
      </w:r>
    </w:p>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FF00FF"/>
          <w:kern w:val="0"/>
          <w:sz w:val="28"/>
          <w:szCs w:val="28"/>
        </w:rPr>
        <w:t>步驟一、支氣管擴張劑</w:t>
      </w:r>
      <w:proofErr w:type="gramStart"/>
      <w:r w:rsidRPr="0055640E">
        <w:rPr>
          <w:rFonts w:ascii="標楷體" w:eastAsia="標楷體" w:hAnsi="標楷體" w:cs="新細明體" w:hint="eastAsia"/>
          <w:color w:val="FF00FF"/>
          <w:kern w:val="0"/>
          <w:sz w:val="28"/>
          <w:szCs w:val="28"/>
        </w:rPr>
        <w:t>︰</w:t>
      </w:r>
      <w:proofErr w:type="gramEnd"/>
    </w:p>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        發作時，首先使用吸入短效乙二型交感神經興奮劑(每20分鐘吸2至4劑，可重複吸2至3次)，可迅速紓解氣喘，也可改為</w:t>
      </w:r>
      <w:proofErr w:type="gramStart"/>
      <w:r w:rsidRPr="0055640E">
        <w:rPr>
          <w:rFonts w:ascii="標楷體" w:eastAsia="標楷體" w:hAnsi="標楷體" w:cs="新細明體" w:hint="eastAsia"/>
          <w:color w:val="444444"/>
          <w:kern w:val="0"/>
          <w:sz w:val="28"/>
          <w:szCs w:val="28"/>
        </w:rPr>
        <w:t>吸入抗乙醯</w:t>
      </w:r>
      <w:proofErr w:type="gramEnd"/>
      <w:r w:rsidRPr="0055640E">
        <w:rPr>
          <w:rFonts w:ascii="標楷體" w:eastAsia="標楷體" w:hAnsi="標楷體" w:cs="新細明體" w:hint="eastAsia"/>
          <w:color w:val="444444"/>
          <w:kern w:val="0"/>
          <w:sz w:val="28"/>
          <w:szCs w:val="28"/>
        </w:rPr>
        <w:t>膽鹼（ipratropium）。當氣喘更嚴重時，可用更大量的短效乙二型交感神經興奮劑(如吸入4-10劑)，可接用延伸管或輔助艙（spacer）給藥。若症狀改善(PEF回升到</w:t>
      </w:r>
      <w:proofErr w:type="gramStart"/>
      <w:r w:rsidRPr="0055640E">
        <w:rPr>
          <w:rFonts w:ascii="標楷體" w:eastAsia="標楷體" w:hAnsi="標楷體" w:cs="新細明體" w:hint="eastAsia"/>
          <w:color w:val="444444"/>
          <w:kern w:val="0"/>
          <w:sz w:val="28"/>
          <w:szCs w:val="28"/>
        </w:rPr>
        <w:t>最佳值</w:t>
      </w:r>
      <w:proofErr w:type="gramEnd"/>
      <w:r w:rsidRPr="0055640E">
        <w:rPr>
          <w:rFonts w:ascii="標楷體" w:eastAsia="標楷體" w:hAnsi="標楷體" w:cs="新細明體" w:hint="eastAsia"/>
          <w:color w:val="444444"/>
          <w:kern w:val="0"/>
          <w:sz w:val="28"/>
          <w:szCs w:val="28"/>
        </w:rPr>
        <w:t>的80％以上)，則要繼續使用</w:t>
      </w:r>
      <w:proofErr w:type="gramStart"/>
      <w:r w:rsidRPr="0055640E">
        <w:rPr>
          <w:rFonts w:ascii="標楷體" w:eastAsia="標楷體" w:hAnsi="標楷體" w:cs="新細明體" w:hint="eastAsia"/>
          <w:color w:val="444444"/>
          <w:kern w:val="0"/>
          <w:sz w:val="28"/>
          <w:szCs w:val="28"/>
        </w:rPr>
        <w:t>吸入式短效</w:t>
      </w:r>
      <w:proofErr w:type="gramEnd"/>
      <w:r w:rsidRPr="0055640E">
        <w:rPr>
          <w:rFonts w:ascii="標楷體" w:eastAsia="標楷體" w:hAnsi="標楷體" w:cs="新細明體" w:hint="eastAsia"/>
          <w:color w:val="444444"/>
          <w:kern w:val="0"/>
          <w:sz w:val="28"/>
          <w:szCs w:val="28"/>
        </w:rPr>
        <w:t>乙二型交感神經興奮劑，其藥效至少要能維持3-4小時。</w:t>
      </w:r>
    </w:p>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FF00FF"/>
          <w:kern w:val="0"/>
          <w:sz w:val="28"/>
          <w:szCs w:val="28"/>
        </w:rPr>
        <w:t>步驟二、皮質類固醇</w:t>
      </w:r>
      <w:proofErr w:type="gramStart"/>
      <w:r w:rsidRPr="0055640E">
        <w:rPr>
          <w:rFonts w:ascii="標楷體" w:eastAsia="標楷體" w:hAnsi="標楷體" w:cs="新細明體" w:hint="eastAsia"/>
          <w:color w:val="FF00FF"/>
          <w:kern w:val="0"/>
          <w:sz w:val="28"/>
          <w:szCs w:val="28"/>
        </w:rPr>
        <w:t>︰</w:t>
      </w:r>
      <w:proofErr w:type="gramEnd"/>
    </w:p>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        如支氣管擴張劑治療未達理想(PEF未達</w:t>
      </w:r>
      <w:proofErr w:type="gramStart"/>
      <w:r w:rsidRPr="0055640E">
        <w:rPr>
          <w:rFonts w:ascii="標楷體" w:eastAsia="標楷體" w:hAnsi="標楷體" w:cs="新細明體" w:hint="eastAsia"/>
          <w:color w:val="444444"/>
          <w:kern w:val="0"/>
          <w:sz w:val="28"/>
          <w:szCs w:val="28"/>
        </w:rPr>
        <w:t>最佳值</w:t>
      </w:r>
      <w:proofErr w:type="gramEnd"/>
      <w:r w:rsidRPr="0055640E">
        <w:rPr>
          <w:rFonts w:ascii="標楷體" w:eastAsia="標楷體" w:hAnsi="標楷體" w:cs="新細明體" w:hint="eastAsia"/>
          <w:color w:val="444444"/>
          <w:kern w:val="0"/>
          <w:sz w:val="28"/>
          <w:szCs w:val="28"/>
        </w:rPr>
        <w:t>的80％以上)或藥效無法持續3</w:t>
      </w:r>
      <w:proofErr w:type="gramStart"/>
      <w:r w:rsidRPr="0055640E">
        <w:rPr>
          <w:rFonts w:ascii="標楷體" w:eastAsia="標楷體" w:hAnsi="標楷體" w:cs="新細明體" w:hint="eastAsia"/>
          <w:color w:val="444444"/>
          <w:kern w:val="0"/>
          <w:sz w:val="28"/>
          <w:szCs w:val="28"/>
        </w:rPr>
        <w:t>–</w:t>
      </w:r>
      <w:proofErr w:type="gramEnd"/>
      <w:r w:rsidRPr="0055640E">
        <w:rPr>
          <w:rFonts w:ascii="標楷體" w:eastAsia="標楷體" w:hAnsi="標楷體" w:cs="新細明體" w:hint="eastAsia"/>
          <w:color w:val="444444"/>
          <w:kern w:val="0"/>
          <w:sz w:val="28"/>
          <w:szCs w:val="28"/>
        </w:rPr>
        <w:t>4小時以上，則可開始口服類固醇，用量為每天每公斤體重0.5到1 mg的prednisolone，連續服用3到7天。舉例來說：一個15公斤重的小孩急性發作時，每天的口服類固醇需要劑量為15×</w:t>
      </w:r>
      <w:proofErr w:type="gramStart"/>
      <w:r w:rsidRPr="0055640E">
        <w:rPr>
          <w:rFonts w:ascii="標楷體" w:eastAsia="標楷體" w:hAnsi="標楷體" w:cs="新細明體" w:hint="eastAsia"/>
          <w:color w:val="444444"/>
          <w:kern w:val="0"/>
          <w:sz w:val="28"/>
          <w:szCs w:val="28"/>
        </w:rPr>
        <w:t>﹙</w:t>
      </w:r>
      <w:proofErr w:type="gramEnd"/>
      <w:r w:rsidRPr="0055640E">
        <w:rPr>
          <w:rFonts w:ascii="標楷體" w:eastAsia="標楷體" w:hAnsi="標楷體" w:cs="新細明體" w:hint="eastAsia"/>
          <w:color w:val="444444"/>
          <w:kern w:val="0"/>
          <w:sz w:val="28"/>
          <w:szCs w:val="28"/>
        </w:rPr>
        <w:t>0.5～1</w:t>
      </w:r>
      <w:proofErr w:type="gramStart"/>
      <w:r w:rsidRPr="0055640E">
        <w:rPr>
          <w:rFonts w:ascii="標楷體" w:eastAsia="標楷體" w:hAnsi="標楷體" w:cs="新細明體" w:hint="eastAsia"/>
          <w:color w:val="444444"/>
          <w:kern w:val="0"/>
          <w:sz w:val="28"/>
          <w:szCs w:val="28"/>
        </w:rPr>
        <w:t>﹚</w:t>
      </w:r>
      <w:proofErr w:type="gramEnd"/>
      <w:r w:rsidRPr="0055640E">
        <w:rPr>
          <w:rFonts w:ascii="標楷體" w:eastAsia="標楷體" w:hAnsi="標楷體" w:cs="新細明體" w:hint="eastAsia"/>
          <w:color w:val="444444"/>
          <w:kern w:val="0"/>
          <w:sz w:val="28"/>
          <w:szCs w:val="28"/>
        </w:rPr>
        <w:t>＝7.5～15mg，換算成每顆5mg的藥丸相當於每日需要量為</w:t>
      </w:r>
      <w:proofErr w:type="gramStart"/>
      <w:r w:rsidRPr="0055640E">
        <w:rPr>
          <w:rFonts w:ascii="標楷體" w:eastAsia="標楷體" w:hAnsi="標楷體" w:cs="新細明體" w:hint="eastAsia"/>
          <w:color w:val="444444"/>
          <w:kern w:val="0"/>
          <w:sz w:val="28"/>
          <w:szCs w:val="28"/>
        </w:rPr>
        <w:t>﹙</w:t>
      </w:r>
      <w:proofErr w:type="gramEnd"/>
      <w:r w:rsidRPr="0055640E">
        <w:rPr>
          <w:rFonts w:ascii="標楷體" w:eastAsia="標楷體" w:hAnsi="標楷體" w:cs="新細明體" w:hint="eastAsia"/>
          <w:color w:val="444444"/>
          <w:kern w:val="0"/>
          <w:sz w:val="28"/>
          <w:szCs w:val="28"/>
        </w:rPr>
        <w:t>7.5～15</w:t>
      </w:r>
      <w:proofErr w:type="gramStart"/>
      <w:r w:rsidRPr="0055640E">
        <w:rPr>
          <w:rFonts w:ascii="標楷體" w:eastAsia="標楷體" w:hAnsi="標楷體" w:cs="新細明體" w:hint="eastAsia"/>
          <w:color w:val="444444"/>
          <w:kern w:val="0"/>
          <w:sz w:val="28"/>
          <w:szCs w:val="28"/>
        </w:rPr>
        <w:t>﹚</w:t>
      </w:r>
      <w:proofErr w:type="gramEnd"/>
      <w:r w:rsidRPr="0055640E">
        <w:rPr>
          <w:rFonts w:ascii="標楷體" w:eastAsia="標楷體" w:hAnsi="標楷體" w:cs="新細明體" w:hint="eastAsia"/>
          <w:color w:val="444444"/>
          <w:kern w:val="0"/>
          <w:sz w:val="28"/>
          <w:szCs w:val="28"/>
        </w:rPr>
        <w:t>÷5＝1.5～3顆，可於一天一次或分成數次給予。</w:t>
      </w:r>
    </w:p>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lastRenderedPageBreak/>
        <w:t>步驟三、如尖峰呼氣流速</w:t>
      </w:r>
      <w:proofErr w:type="gramStart"/>
      <w:r w:rsidRPr="0055640E">
        <w:rPr>
          <w:rFonts w:ascii="標楷體" w:eastAsia="標楷體" w:hAnsi="標楷體" w:cs="新細明體" w:hint="eastAsia"/>
          <w:color w:val="444444"/>
          <w:kern w:val="0"/>
          <w:sz w:val="28"/>
          <w:szCs w:val="28"/>
        </w:rPr>
        <w:t>﹙</w:t>
      </w:r>
      <w:proofErr w:type="gramEnd"/>
      <w:r w:rsidRPr="0055640E">
        <w:rPr>
          <w:rFonts w:ascii="標楷體" w:eastAsia="標楷體" w:hAnsi="標楷體" w:cs="新細明體" w:hint="eastAsia"/>
          <w:color w:val="444444"/>
          <w:kern w:val="0"/>
          <w:sz w:val="28"/>
          <w:szCs w:val="28"/>
        </w:rPr>
        <w:t>PEF</w:t>
      </w:r>
      <w:proofErr w:type="gramStart"/>
      <w:r w:rsidRPr="0055640E">
        <w:rPr>
          <w:rFonts w:ascii="標楷體" w:eastAsia="標楷體" w:hAnsi="標楷體" w:cs="新細明體" w:hint="eastAsia"/>
          <w:color w:val="444444"/>
          <w:kern w:val="0"/>
          <w:sz w:val="28"/>
          <w:szCs w:val="28"/>
        </w:rPr>
        <w:t>﹚</w:t>
      </w:r>
      <w:proofErr w:type="gramEnd"/>
      <w:r w:rsidRPr="0055640E">
        <w:rPr>
          <w:rFonts w:ascii="標楷體" w:eastAsia="標楷體" w:hAnsi="標楷體" w:cs="新細明體" w:hint="eastAsia"/>
          <w:color w:val="444444"/>
          <w:kern w:val="0"/>
          <w:sz w:val="28"/>
          <w:szCs w:val="28"/>
        </w:rPr>
        <w:t>及症狀持續改善，則可在家裡繼續治療。然而，急性期到恢復正常的過程是緩慢的，此時支氣管擴張劑</w:t>
      </w:r>
      <w:proofErr w:type="gramStart"/>
      <w:r w:rsidRPr="0055640E">
        <w:rPr>
          <w:rFonts w:ascii="標楷體" w:eastAsia="標楷體" w:hAnsi="標楷體" w:cs="新細明體" w:hint="eastAsia"/>
          <w:color w:val="444444"/>
          <w:kern w:val="0"/>
          <w:sz w:val="28"/>
          <w:szCs w:val="28"/>
        </w:rPr>
        <w:t>﹙</w:t>
      </w:r>
      <w:proofErr w:type="gramEnd"/>
      <w:r w:rsidRPr="0055640E">
        <w:rPr>
          <w:rFonts w:ascii="標楷體" w:eastAsia="標楷體" w:hAnsi="標楷體" w:cs="新細明體" w:hint="eastAsia"/>
          <w:color w:val="444444"/>
          <w:kern w:val="0"/>
          <w:sz w:val="28"/>
          <w:szCs w:val="28"/>
        </w:rPr>
        <w:t>吸入及口服劑型</w:t>
      </w:r>
      <w:proofErr w:type="gramStart"/>
      <w:r w:rsidRPr="0055640E">
        <w:rPr>
          <w:rFonts w:ascii="標楷體" w:eastAsia="標楷體" w:hAnsi="標楷體" w:cs="新細明體" w:hint="eastAsia"/>
          <w:color w:val="444444"/>
          <w:kern w:val="0"/>
          <w:sz w:val="28"/>
          <w:szCs w:val="28"/>
        </w:rPr>
        <w:t>﹚</w:t>
      </w:r>
      <w:proofErr w:type="gramEnd"/>
      <w:r w:rsidRPr="0055640E">
        <w:rPr>
          <w:rFonts w:ascii="標楷體" w:eastAsia="標楷體" w:hAnsi="標楷體" w:cs="新細明體" w:hint="eastAsia"/>
          <w:color w:val="444444"/>
          <w:kern w:val="0"/>
          <w:sz w:val="28"/>
          <w:szCs w:val="28"/>
        </w:rPr>
        <w:t>及口服類固醇要繼續使用數天，使PEF與症狀能持續的改善。遇有下列情形，病人應立即送</w:t>
      </w:r>
      <w:proofErr w:type="gramStart"/>
      <w:r w:rsidRPr="0055640E">
        <w:rPr>
          <w:rFonts w:ascii="標楷體" w:eastAsia="標楷體" w:hAnsi="標楷體" w:cs="新細明體" w:hint="eastAsia"/>
          <w:color w:val="444444"/>
          <w:kern w:val="0"/>
          <w:sz w:val="28"/>
          <w:szCs w:val="28"/>
        </w:rPr>
        <w:t>醫</w:t>
      </w:r>
      <w:proofErr w:type="gramEnd"/>
      <w:r w:rsidRPr="0055640E">
        <w:rPr>
          <w:rFonts w:ascii="標楷體" w:eastAsia="標楷體" w:hAnsi="標楷體" w:cs="新細明體" w:hint="eastAsia"/>
          <w:color w:val="444444"/>
          <w:kern w:val="0"/>
          <w:sz w:val="28"/>
          <w:szCs w:val="28"/>
        </w:rPr>
        <w:t>：</w:t>
      </w:r>
    </w:p>
    <w:p w:rsidR="0055640E" w:rsidRPr="0055640E" w:rsidRDefault="0055640E" w:rsidP="0055640E">
      <w:pPr>
        <w:widowControl/>
        <w:spacing w:before="100" w:beforeAutospacing="1" w:after="100" w:afterAutospacing="1" w:line="320" w:lineRule="exact"/>
        <w:ind w:left="480" w:hanging="480"/>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氣喘病嚴重到可能致死的高危險群病</w:t>
      </w:r>
      <w:proofErr w:type="gramStart"/>
      <w:r w:rsidRPr="0055640E">
        <w:rPr>
          <w:rFonts w:ascii="標楷體" w:eastAsia="標楷體" w:hAnsi="標楷體" w:cs="新細明體" w:hint="eastAsia"/>
          <w:color w:val="444444"/>
          <w:kern w:val="0"/>
          <w:sz w:val="28"/>
          <w:szCs w:val="28"/>
        </w:rPr>
        <w:t>﹙</w:t>
      </w:r>
      <w:proofErr w:type="gramEnd"/>
      <w:r w:rsidRPr="0055640E">
        <w:rPr>
          <w:rFonts w:ascii="標楷體" w:eastAsia="標楷體" w:hAnsi="標楷體" w:cs="新細明體" w:hint="eastAsia"/>
          <w:color w:val="444444"/>
          <w:kern w:val="0"/>
          <w:sz w:val="28"/>
          <w:szCs w:val="28"/>
        </w:rPr>
        <w:t>如心臟病，肺部疾病…</w:t>
      </w:r>
      <w:proofErr w:type="gramStart"/>
      <w:r w:rsidRPr="0055640E">
        <w:rPr>
          <w:rFonts w:ascii="標楷體" w:eastAsia="標楷體" w:hAnsi="標楷體" w:cs="新細明體" w:hint="eastAsia"/>
          <w:color w:val="444444"/>
          <w:kern w:val="0"/>
          <w:sz w:val="28"/>
          <w:szCs w:val="28"/>
        </w:rPr>
        <w:t>﹚</w:t>
      </w:r>
      <w:proofErr w:type="gramEnd"/>
      <w:r w:rsidRPr="0055640E">
        <w:rPr>
          <w:rFonts w:ascii="標楷體" w:eastAsia="標楷體" w:hAnsi="標楷體" w:cs="新細明體" w:hint="eastAsia"/>
          <w:color w:val="444444"/>
          <w:kern w:val="0"/>
          <w:sz w:val="28"/>
          <w:szCs w:val="28"/>
        </w:rPr>
        <w:t>。</w:t>
      </w:r>
    </w:p>
    <w:p w:rsidR="0055640E" w:rsidRPr="0055640E" w:rsidRDefault="0055640E" w:rsidP="0055640E">
      <w:pPr>
        <w:widowControl/>
        <w:spacing w:before="100" w:beforeAutospacing="1" w:after="100" w:afterAutospacing="1" w:line="320" w:lineRule="exact"/>
        <w:ind w:left="480" w:hanging="480"/>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發作時症狀極為嚴重(如PEF小於</w:t>
      </w:r>
      <w:proofErr w:type="gramStart"/>
      <w:r w:rsidRPr="0055640E">
        <w:rPr>
          <w:rFonts w:ascii="標楷體" w:eastAsia="標楷體" w:hAnsi="標楷體" w:cs="新細明體" w:hint="eastAsia"/>
          <w:color w:val="444444"/>
          <w:kern w:val="0"/>
          <w:sz w:val="28"/>
          <w:szCs w:val="28"/>
        </w:rPr>
        <w:t>最佳值</w:t>
      </w:r>
      <w:proofErr w:type="gramEnd"/>
      <w:r w:rsidRPr="0055640E">
        <w:rPr>
          <w:rFonts w:ascii="標楷體" w:eastAsia="標楷體" w:hAnsi="標楷體" w:cs="新細明體" w:hint="eastAsia"/>
          <w:color w:val="444444"/>
          <w:kern w:val="0"/>
          <w:sz w:val="28"/>
          <w:szCs w:val="28"/>
        </w:rPr>
        <w:t>的60%、嗜睡或意識不清、唇色變紫</w:t>
      </w:r>
      <w:proofErr w:type="gramStart"/>
      <w:r w:rsidRPr="0055640E">
        <w:rPr>
          <w:rFonts w:ascii="標楷體" w:eastAsia="標楷體" w:hAnsi="標楷體" w:cs="新細明體" w:hint="eastAsia"/>
          <w:color w:val="444444"/>
          <w:kern w:val="0"/>
          <w:sz w:val="28"/>
          <w:szCs w:val="28"/>
        </w:rPr>
        <w:t>﹚</w:t>
      </w:r>
      <w:proofErr w:type="gramEnd"/>
      <w:r w:rsidRPr="0055640E">
        <w:rPr>
          <w:rFonts w:ascii="標楷體" w:eastAsia="標楷體" w:hAnsi="標楷體" w:cs="新細明體" w:hint="eastAsia"/>
          <w:color w:val="444444"/>
          <w:kern w:val="0"/>
          <w:sz w:val="28"/>
          <w:szCs w:val="28"/>
        </w:rPr>
        <w:t>。</w:t>
      </w:r>
    </w:p>
    <w:p w:rsidR="0055640E" w:rsidRPr="0055640E" w:rsidRDefault="0055640E" w:rsidP="0055640E">
      <w:pPr>
        <w:widowControl/>
        <w:spacing w:before="100" w:beforeAutospacing="1" w:after="100" w:afterAutospacing="1" w:line="320" w:lineRule="exact"/>
        <w:ind w:left="480" w:hanging="480"/>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使用支氣管擴張劑症狀未見好轉或使用皮質類固醇之後2-6小時仍未見改善。</w:t>
      </w:r>
    </w:p>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 </w:t>
      </w:r>
    </w:p>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b/>
          <w:bCs/>
          <w:color w:val="FF00FF"/>
          <w:kern w:val="0"/>
          <w:sz w:val="28"/>
          <w:szCs w:val="28"/>
        </w:rPr>
        <w:t>四、急性發作之醫院治療：</w:t>
      </w:r>
    </w:p>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  嚴重發作會危及生命，所以必須立即到醫院的急診室接受評估及治療。</w:t>
      </w:r>
    </w:p>
    <w:p w:rsidR="0055640E" w:rsidRPr="0055640E" w:rsidRDefault="0055640E" w:rsidP="0055640E">
      <w:pPr>
        <w:widowControl/>
        <w:spacing w:before="100" w:beforeAutospacing="1" w:after="100" w:afterAutospacing="1" w:line="320" w:lineRule="exact"/>
        <w:ind w:left="480" w:hanging="480"/>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1.</w:t>
      </w:r>
      <w:r>
        <w:rPr>
          <w:rFonts w:ascii="標楷體" w:eastAsia="標楷體" w:hAnsi="標楷體" w:cs="Times New Roman"/>
          <w:color w:val="444444"/>
          <w:kern w:val="0"/>
          <w:sz w:val="28"/>
          <w:szCs w:val="28"/>
        </w:rPr>
        <w:t> </w:t>
      </w:r>
      <w:r w:rsidRPr="0055640E">
        <w:rPr>
          <w:rFonts w:ascii="標楷體" w:eastAsia="標楷體" w:hAnsi="標楷體" w:cs="新細明體" w:hint="eastAsia"/>
          <w:color w:val="444444"/>
          <w:kern w:val="0"/>
          <w:sz w:val="28"/>
          <w:szCs w:val="28"/>
        </w:rPr>
        <w:t>評估：包括理學檢查、肺功能評估</w:t>
      </w:r>
      <w:proofErr w:type="gramStart"/>
      <w:r w:rsidRPr="0055640E">
        <w:rPr>
          <w:rFonts w:ascii="標楷體" w:eastAsia="標楷體" w:hAnsi="標楷體" w:cs="新細明體" w:hint="eastAsia"/>
          <w:color w:val="444444"/>
          <w:kern w:val="0"/>
          <w:sz w:val="28"/>
          <w:szCs w:val="28"/>
        </w:rPr>
        <w:t>﹙</w:t>
      </w:r>
      <w:proofErr w:type="gramEnd"/>
      <w:r w:rsidRPr="0055640E">
        <w:rPr>
          <w:rFonts w:ascii="標楷體" w:eastAsia="標楷體" w:hAnsi="標楷體" w:cs="新細明體" w:hint="eastAsia"/>
          <w:color w:val="444444"/>
          <w:kern w:val="0"/>
          <w:sz w:val="28"/>
          <w:szCs w:val="28"/>
        </w:rPr>
        <w:t>PEF或FEV1</w:t>
      </w:r>
      <w:proofErr w:type="gramStart"/>
      <w:r w:rsidRPr="0055640E">
        <w:rPr>
          <w:rFonts w:ascii="標楷體" w:eastAsia="標楷體" w:hAnsi="標楷體" w:cs="新細明體" w:hint="eastAsia"/>
          <w:color w:val="444444"/>
          <w:kern w:val="0"/>
          <w:sz w:val="28"/>
          <w:szCs w:val="28"/>
        </w:rPr>
        <w:t>﹚</w:t>
      </w:r>
      <w:proofErr w:type="gramEnd"/>
      <w:r w:rsidRPr="0055640E">
        <w:rPr>
          <w:rFonts w:ascii="標楷體" w:eastAsia="標楷體" w:hAnsi="標楷體" w:cs="新細明體" w:hint="eastAsia"/>
          <w:color w:val="444444"/>
          <w:kern w:val="0"/>
          <w:sz w:val="28"/>
          <w:szCs w:val="28"/>
        </w:rPr>
        <w:t>、實驗室檢驗</w:t>
      </w:r>
      <w:proofErr w:type="gramStart"/>
      <w:r w:rsidRPr="0055640E">
        <w:rPr>
          <w:rFonts w:ascii="標楷體" w:eastAsia="標楷體" w:hAnsi="標楷體" w:cs="新細明體" w:hint="eastAsia"/>
          <w:color w:val="444444"/>
          <w:kern w:val="0"/>
          <w:sz w:val="28"/>
          <w:szCs w:val="28"/>
        </w:rPr>
        <w:t>﹙</w:t>
      </w:r>
      <w:proofErr w:type="gramEnd"/>
      <w:r w:rsidRPr="0055640E">
        <w:rPr>
          <w:rFonts w:ascii="標楷體" w:eastAsia="標楷體" w:hAnsi="標楷體" w:cs="新細明體" w:hint="eastAsia"/>
          <w:color w:val="444444"/>
          <w:kern w:val="0"/>
          <w:sz w:val="28"/>
          <w:szCs w:val="28"/>
        </w:rPr>
        <w:t>胸部</w:t>
      </w:r>
      <w:proofErr w:type="gramStart"/>
      <w:r w:rsidRPr="0055640E">
        <w:rPr>
          <w:rFonts w:ascii="標楷體" w:eastAsia="標楷體" w:hAnsi="標楷體" w:cs="新細明體" w:hint="eastAsia"/>
          <w:color w:val="444444"/>
          <w:kern w:val="0"/>
          <w:sz w:val="28"/>
          <w:szCs w:val="28"/>
        </w:rPr>
        <w:t>Ｘ</w:t>
      </w:r>
      <w:proofErr w:type="gramEnd"/>
      <w:r w:rsidRPr="0055640E">
        <w:rPr>
          <w:rFonts w:ascii="標楷體" w:eastAsia="標楷體" w:hAnsi="標楷體" w:cs="新細明體" w:hint="eastAsia"/>
          <w:color w:val="444444"/>
          <w:kern w:val="0"/>
          <w:sz w:val="28"/>
          <w:szCs w:val="28"/>
        </w:rPr>
        <w:t>光</w:t>
      </w:r>
      <w:proofErr w:type="gramStart"/>
      <w:r w:rsidRPr="0055640E">
        <w:rPr>
          <w:rFonts w:ascii="標楷體" w:eastAsia="標楷體" w:hAnsi="標楷體" w:cs="新細明體" w:hint="eastAsia"/>
          <w:color w:val="444444"/>
          <w:kern w:val="0"/>
          <w:sz w:val="28"/>
          <w:szCs w:val="28"/>
        </w:rPr>
        <w:t>﹚</w:t>
      </w:r>
      <w:proofErr w:type="gramEnd"/>
      <w:r w:rsidRPr="0055640E">
        <w:rPr>
          <w:rFonts w:ascii="標楷體" w:eastAsia="標楷體" w:hAnsi="標楷體" w:cs="新細明體" w:hint="eastAsia"/>
          <w:color w:val="444444"/>
          <w:kern w:val="0"/>
          <w:sz w:val="28"/>
          <w:szCs w:val="28"/>
        </w:rPr>
        <w:t>，當PEF小於</w:t>
      </w:r>
      <w:proofErr w:type="gramStart"/>
      <w:r w:rsidRPr="0055640E">
        <w:rPr>
          <w:rFonts w:ascii="標楷體" w:eastAsia="標楷體" w:hAnsi="標楷體" w:cs="新細明體" w:hint="eastAsia"/>
          <w:color w:val="444444"/>
          <w:kern w:val="0"/>
          <w:sz w:val="28"/>
          <w:szCs w:val="28"/>
        </w:rPr>
        <w:t>最佳值</w:t>
      </w:r>
      <w:proofErr w:type="gramEnd"/>
      <w:r w:rsidRPr="0055640E">
        <w:rPr>
          <w:rFonts w:ascii="標楷體" w:eastAsia="標楷體" w:hAnsi="標楷體" w:cs="新細明體" w:hint="eastAsia"/>
          <w:color w:val="444444"/>
          <w:kern w:val="0"/>
          <w:sz w:val="28"/>
          <w:szCs w:val="28"/>
        </w:rPr>
        <w:t>的30-50％時，治療後仍然很嚴重時，或病人意識不清時，</w:t>
      </w:r>
      <w:proofErr w:type="gramStart"/>
      <w:r w:rsidRPr="0055640E">
        <w:rPr>
          <w:rFonts w:ascii="標楷體" w:eastAsia="標楷體" w:hAnsi="標楷體" w:cs="新細明體" w:hint="eastAsia"/>
          <w:color w:val="444444"/>
          <w:kern w:val="0"/>
          <w:sz w:val="28"/>
          <w:szCs w:val="28"/>
        </w:rPr>
        <w:t>要測動脈</w:t>
      </w:r>
      <w:proofErr w:type="gramEnd"/>
      <w:r w:rsidRPr="0055640E">
        <w:rPr>
          <w:rFonts w:ascii="標楷體" w:eastAsia="標楷體" w:hAnsi="標楷體" w:cs="新細明體" w:hint="eastAsia"/>
          <w:color w:val="444444"/>
          <w:kern w:val="0"/>
          <w:sz w:val="28"/>
          <w:szCs w:val="28"/>
        </w:rPr>
        <w:t>血氣體分析, 如PaO2 &lt; 60 mmHg或PaCO2 &gt; 42 mmHg時,表示有呼吸衰竭，必須住進加護病房做進一步的治療。</w:t>
      </w:r>
    </w:p>
    <w:p w:rsidR="0055640E" w:rsidRPr="0055640E" w:rsidRDefault="0055640E" w:rsidP="0055640E">
      <w:pPr>
        <w:widowControl/>
        <w:spacing w:before="100" w:beforeAutospacing="1" w:after="100" w:afterAutospacing="1" w:line="320" w:lineRule="exact"/>
        <w:ind w:left="480" w:hanging="480"/>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2.</w:t>
      </w:r>
      <w:r>
        <w:rPr>
          <w:rFonts w:ascii="標楷體" w:eastAsia="標楷體" w:hAnsi="標楷體" w:cs="Times New Roman" w:hint="eastAsia"/>
          <w:color w:val="444444"/>
          <w:kern w:val="0"/>
          <w:sz w:val="28"/>
          <w:szCs w:val="28"/>
        </w:rPr>
        <w:t xml:space="preserve">  </w:t>
      </w:r>
      <w:r w:rsidRPr="0055640E">
        <w:rPr>
          <w:rFonts w:ascii="標楷體" w:eastAsia="標楷體" w:hAnsi="標楷體" w:cs="新細明體" w:hint="eastAsia"/>
          <w:color w:val="444444"/>
          <w:kern w:val="0"/>
          <w:sz w:val="28"/>
          <w:szCs w:val="28"/>
        </w:rPr>
        <w:t>治療：</w:t>
      </w:r>
    </w:p>
    <w:p w:rsidR="0055640E" w:rsidRPr="0055640E" w:rsidRDefault="0055640E" w:rsidP="0055640E">
      <w:pPr>
        <w:widowControl/>
        <w:spacing w:before="100" w:beforeAutospacing="1" w:after="100" w:afterAutospacing="1" w:line="320" w:lineRule="exact"/>
        <w:ind w:left="480"/>
        <w:rPr>
          <w:rFonts w:ascii="標楷體" w:eastAsia="標楷體" w:hAnsi="標楷體" w:cs="新細明體" w:hint="eastAsia"/>
          <w:color w:val="444444"/>
          <w:kern w:val="0"/>
          <w:sz w:val="28"/>
          <w:szCs w:val="28"/>
        </w:rPr>
      </w:pPr>
      <w:r>
        <w:rPr>
          <w:rFonts w:ascii="標楷體" w:eastAsia="標楷體" w:hAnsi="標楷體" w:cs="新細明體" w:hint="eastAsia"/>
          <w:color w:val="444444"/>
          <w:kern w:val="0"/>
          <w:sz w:val="28"/>
          <w:szCs w:val="28"/>
        </w:rPr>
        <w:t>(1)</w:t>
      </w:r>
      <w:r w:rsidRPr="0055640E">
        <w:rPr>
          <w:rFonts w:ascii="標楷體" w:eastAsia="標楷體" w:hAnsi="標楷體" w:cs="新細明體" w:hint="eastAsia"/>
          <w:color w:val="444444"/>
          <w:kern w:val="0"/>
          <w:sz w:val="28"/>
          <w:szCs w:val="28"/>
        </w:rPr>
        <w:t>必須給予氧氣，以使血氧飽和度高於90％，氧氣的供給可</w:t>
      </w:r>
      <w:proofErr w:type="gramStart"/>
      <w:r w:rsidRPr="0055640E">
        <w:rPr>
          <w:rFonts w:ascii="標楷體" w:eastAsia="標楷體" w:hAnsi="標楷體" w:cs="新細明體" w:hint="eastAsia"/>
          <w:color w:val="444444"/>
          <w:kern w:val="0"/>
          <w:sz w:val="28"/>
          <w:szCs w:val="28"/>
        </w:rPr>
        <w:t>經由鼻管</w:t>
      </w:r>
      <w:proofErr w:type="gramEnd"/>
      <w:r w:rsidRPr="0055640E">
        <w:rPr>
          <w:rFonts w:ascii="標楷體" w:eastAsia="標楷體" w:hAnsi="標楷體" w:cs="新細明體" w:hint="eastAsia"/>
          <w:color w:val="444444"/>
          <w:kern w:val="0"/>
          <w:sz w:val="28"/>
          <w:szCs w:val="28"/>
        </w:rPr>
        <w:t>、口罩、</w:t>
      </w:r>
      <w:proofErr w:type="gramStart"/>
      <w:r w:rsidRPr="0055640E">
        <w:rPr>
          <w:rFonts w:ascii="標楷體" w:eastAsia="標楷體" w:hAnsi="標楷體" w:cs="新細明體" w:hint="eastAsia"/>
          <w:color w:val="444444"/>
          <w:kern w:val="0"/>
          <w:sz w:val="28"/>
          <w:szCs w:val="28"/>
        </w:rPr>
        <w:t>頭罩或氧氣</w:t>
      </w:r>
      <w:proofErr w:type="gramEnd"/>
      <w:r w:rsidRPr="0055640E">
        <w:rPr>
          <w:rFonts w:ascii="標楷體" w:eastAsia="標楷體" w:hAnsi="標楷體" w:cs="新細明體" w:hint="eastAsia"/>
          <w:color w:val="444444"/>
          <w:kern w:val="0"/>
          <w:sz w:val="28"/>
          <w:szCs w:val="28"/>
        </w:rPr>
        <w:t>帳等，嚴重者甚至</w:t>
      </w:r>
      <w:proofErr w:type="gramStart"/>
      <w:r w:rsidRPr="0055640E">
        <w:rPr>
          <w:rFonts w:ascii="標楷體" w:eastAsia="標楷體" w:hAnsi="標楷體" w:cs="新細明體" w:hint="eastAsia"/>
          <w:color w:val="444444"/>
          <w:kern w:val="0"/>
          <w:sz w:val="28"/>
          <w:szCs w:val="28"/>
        </w:rPr>
        <w:t>需要插管以</w:t>
      </w:r>
      <w:proofErr w:type="gramEnd"/>
      <w:r w:rsidRPr="0055640E">
        <w:rPr>
          <w:rFonts w:ascii="標楷體" w:eastAsia="標楷體" w:hAnsi="標楷體" w:cs="新細明體" w:hint="eastAsia"/>
          <w:color w:val="444444"/>
          <w:kern w:val="0"/>
          <w:sz w:val="28"/>
          <w:szCs w:val="28"/>
        </w:rPr>
        <w:t>呼吸器治療。</w:t>
      </w:r>
    </w:p>
    <w:p w:rsidR="0055640E" w:rsidRPr="0055640E" w:rsidRDefault="0055640E" w:rsidP="0055640E">
      <w:pPr>
        <w:widowControl/>
        <w:spacing w:before="100" w:beforeAutospacing="1" w:after="100" w:afterAutospacing="1" w:line="320" w:lineRule="exact"/>
        <w:ind w:left="960" w:hanging="480"/>
        <w:rPr>
          <w:rFonts w:ascii="標楷體" w:eastAsia="標楷體" w:hAnsi="標楷體" w:cs="新細明體" w:hint="eastAsia"/>
          <w:color w:val="444444"/>
          <w:kern w:val="0"/>
          <w:sz w:val="28"/>
          <w:szCs w:val="28"/>
        </w:rPr>
      </w:pPr>
      <w:r>
        <w:rPr>
          <w:rFonts w:ascii="標楷體" w:eastAsia="標楷體" w:hAnsi="標楷體" w:cs="新細明體"/>
          <w:color w:val="444444"/>
          <w:kern w:val="0"/>
          <w:sz w:val="28"/>
          <w:szCs w:val="28"/>
        </w:rPr>
        <w:t>(2)</w:t>
      </w:r>
      <w:r w:rsidRPr="0055640E">
        <w:rPr>
          <w:rFonts w:ascii="標楷體" w:eastAsia="標楷體" w:hAnsi="標楷體" w:cs="新細明體" w:hint="eastAsia"/>
          <w:color w:val="444444"/>
          <w:kern w:val="0"/>
          <w:sz w:val="28"/>
          <w:szCs w:val="28"/>
        </w:rPr>
        <w:t>支氣管擴張劑：首選為氣</w:t>
      </w:r>
      <w:proofErr w:type="gramStart"/>
      <w:r w:rsidRPr="0055640E">
        <w:rPr>
          <w:rFonts w:ascii="標楷體" w:eastAsia="標楷體" w:hAnsi="標楷體" w:cs="新細明體" w:hint="eastAsia"/>
          <w:color w:val="444444"/>
          <w:kern w:val="0"/>
          <w:sz w:val="28"/>
          <w:szCs w:val="28"/>
        </w:rPr>
        <w:t>霧式的短</w:t>
      </w:r>
      <w:proofErr w:type="gramEnd"/>
      <w:r w:rsidRPr="0055640E">
        <w:rPr>
          <w:rFonts w:ascii="標楷體" w:eastAsia="標楷體" w:hAnsi="標楷體" w:cs="新細明體" w:hint="eastAsia"/>
          <w:color w:val="444444"/>
          <w:kern w:val="0"/>
          <w:sz w:val="28"/>
          <w:szCs w:val="28"/>
        </w:rPr>
        <w:t>效乙二型交感神經興奮劑，合併氧氣一起使用，頭一小時，每20分鐘吸一次，然後每小時一次。如上述治療無法改善，可改用肌肉注射或靜脈注射，但可能造成心跳過快或血壓</w:t>
      </w:r>
      <w:proofErr w:type="gramStart"/>
      <w:r w:rsidRPr="0055640E">
        <w:rPr>
          <w:rFonts w:ascii="標楷體" w:eastAsia="標楷體" w:hAnsi="標楷體" w:cs="新細明體" w:hint="eastAsia"/>
          <w:color w:val="444444"/>
          <w:kern w:val="0"/>
          <w:sz w:val="28"/>
          <w:szCs w:val="28"/>
        </w:rPr>
        <w:t>昇</w:t>
      </w:r>
      <w:proofErr w:type="gramEnd"/>
      <w:r w:rsidRPr="0055640E">
        <w:rPr>
          <w:rFonts w:ascii="標楷體" w:eastAsia="標楷體" w:hAnsi="標楷體" w:cs="新細明體" w:hint="eastAsia"/>
          <w:color w:val="444444"/>
          <w:kern w:val="0"/>
          <w:sz w:val="28"/>
          <w:szCs w:val="28"/>
        </w:rPr>
        <w:t>高的不良後果。其他支氣管擴張</w:t>
      </w:r>
      <w:proofErr w:type="gramStart"/>
      <w:r w:rsidRPr="0055640E">
        <w:rPr>
          <w:rFonts w:ascii="標楷體" w:eastAsia="標楷體" w:hAnsi="標楷體" w:cs="新細明體" w:hint="eastAsia"/>
          <w:color w:val="444444"/>
          <w:kern w:val="0"/>
          <w:sz w:val="28"/>
          <w:szCs w:val="28"/>
        </w:rPr>
        <w:t>劑尚有抗乙</w:t>
      </w:r>
      <w:proofErr w:type="gramEnd"/>
      <w:r w:rsidRPr="0055640E">
        <w:rPr>
          <w:rFonts w:ascii="標楷體" w:eastAsia="標楷體" w:hAnsi="標楷體" w:cs="新細明體" w:hint="eastAsia"/>
          <w:color w:val="444444"/>
          <w:kern w:val="0"/>
          <w:sz w:val="28"/>
          <w:szCs w:val="28"/>
        </w:rPr>
        <w:t>醯膽鹼(ipratropium bromide)，若與乙二型交感神經興奮劑一起使用比各個單獨使用可以產生更好的支氣管擴張作用。至於aminophylline在急診的使用效果並不顯著，如果乙二型交感神經興奮劑已經適度使用，則再使用aminophylline並不會增加療效。若上述治療無效</w:t>
      </w:r>
      <w:proofErr w:type="gramStart"/>
      <w:r w:rsidRPr="0055640E">
        <w:rPr>
          <w:rFonts w:ascii="標楷體" w:eastAsia="標楷體" w:hAnsi="標楷體" w:cs="新細明體" w:hint="eastAsia"/>
          <w:color w:val="444444"/>
          <w:kern w:val="0"/>
          <w:sz w:val="28"/>
          <w:szCs w:val="28"/>
        </w:rPr>
        <w:t>或缺藥</w:t>
      </w:r>
      <w:proofErr w:type="gramEnd"/>
      <w:r w:rsidRPr="0055640E">
        <w:rPr>
          <w:rFonts w:ascii="標楷體" w:eastAsia="標楷體" w:hAnsi="標楷體" w:cs="新細明體" w:hint="eastAsia"/>
          <w:color w:val="444444"/>
          <w:kern w:val="0"/>
          <w:sz w:val="28"/>
          <w:szCs w:val="28"/>
        </w:rPr>
        <w:t>，則可考慮使用腎上腺素(epinephrine)。</w:t>
      </w:r>
    </w:p>
    <w:p w:rsidR="0055640E" w:rsidRPr="0055640E" w:rsidRDefault="0055640E" w:rsidP="0055640E">
      <w:pPr>
        <w:widowControl/>
        <w:spacing w:before="100" w:beforeAutospacing="1" w:after="100" w:afterAutospacing="1" w:line="320" w:lineRule="exact"/>
        <w:ind w:left="960" w:hanging="480"/>
        <w:rPr>
          <w:rFonts w:ascii="標楷體" w:eastAsia="標楷體" w:hAnsi="標楷體" w:cs="新細明體" w:hint="eastAsia"/>
          <w:color w:val="444444"/>
          <w:kern w:val="0"/>
          <w:sz w:val="28"/>
          <w:szCs w:val="28"/>
        </w:rPr>
      </w:pPr>
      <w:r>
        <w:rPr>
          <w:rFonts w:ascii="標楷體" w:eastAsia="標楷體" w:hAnsi="標楷體" w:cs="新細明體"/>
          <w:color w:val="444444"/>
          <w:kern w:val="0"/>
          <w:sz w:val="28"/>
          <w:szCs w:val="28"/>
        </w:rPr>
        <w:lastRenderedPageBreak/>
        <w:t>(3)</w:t>
      </w:r>
      <w:bookmarkStart w:id="0" w:name="_GoBack"/>
      <w:bookmarkEnd w:id="0"/>
      <w:r>
        <w:rPr>
          <w:rFonts w:ascii="標楷體" w:eastAsia="標楷體" w:hAnsi="標楷體" w:cs="Times New Roman"/>
          <w:color w:val="444444"/>
          <w:kern w:val="0"/>
          <w:sz w:val="28"/>
          <w:szCs w:val="28"/>
        </w:rPr>
        <w:t> </w:t>
      </w:r>
      <w:r w:rsidRPr="0055640E">
        <w:rPr>
          <w:rFonts w:ascii="標楷體" w:eastAsia="標楷體" w:hAnsi="標楷體" w:cs="新細明體" w:hint="eastAsia"/>
          <w:color w:val="444444"/>
          <w:kern w:val="0"/>
          <w:sz w:val="28"/>
          <w:szCs w:val="28"/>
        </w:rPr>
        <w:t>類固醇：類固醇的使用可以加速氣喘的控制，其作用至少要2到6小時才能產生。口服和靜脈注射效果類似，治療劑量相當於每公斤每天1-2mg的prednisolone。</w:t>
      </w:r>
    </w:p>
    <w:p w:rsidR="0055640E" w:rsidRPr="0055640E" w:rsidRDefault="0055640E" w:rsidP="0055640E">
      <w:pPr>
        <w:widowControl/>
        <w:spacing w:before="100" w:beforeAutospacing="1" w:after="100" w:afterAutospacing="1" w:line="320" w:lineRule="exact"/>
        <w:ind w:left="450" w:hanging="450"/>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3</w:t>
      </w:r>
      <w:r>
        <w:rPr>
          <w:rFonts w:ascii="標楷體" w:eastAsia="標楷體" w:hAnsi="標楷體" w:cs="Times New Roman" w:hint="eastAsia"/>
          <w:color w:val="444444"/>
          <w:kern w:val="0"/>
          <w:sz w:val="28"/>
          <w:szCs w:val="28"/>
        </w:rPr>
        <w:t>.</w:t>
      </w:r>
      <w:r w:rsidRPr="0055640E">
        <w:rPr>
          <w:rFonts w:ascii="標楷體" w:eastAsia="標楷體" w:hAnsi="標楷體" w:cs="新細明體" w:hint="eastAsia"/>
          <w:color w:val="444444"/>
          <w:kern w:val="0"/>
          <w:sz w:val="28"/>
          <w:szCs w:val="28"/>
        </w:rPr>
        <w:t>何時需要住院：有下述情形之</w:t>
      </w:r>
      <w:proofErr w:type="gramStart"/>
      <w:r w:rsidRPr="0055640E">
        <w:rPr>
          <w:rFonts w:ascii="標楷體" w:eastAsia="標楷體" w:hAnsi="標楷體" w:cs="新細明體" w:hint="eastAsia"/>
          <w:color w:val="444444"/>
          <w:kern w:val="0"/>
          <w:sz w:val="28"/>
          <w:szCs w:val="28"/>
        </w:rPr>
        <w:t>一</w:t>
      </w:r>
      <w:proofErr w:type="gramEnd"/>
      <w:r w:rsidRPr="0055640E">
        <w:rPr>
          <w:rFonts w:ascii="標楷體" w:eastAsia="標楷體" w:hAnsi="標楷體" w:cs="新細明體" w:hint="eastAsia"/>
          <w:color w:val="444444"/>
          <w:kern w:val="0"/>
          <w:sz w:val="28"/>
          <w:szCs w:val="28"/>
        </w:rPr>
        <w:t>即需住院</w:t>
      </w:r>
      <w:proofErr w:type="gramStart"/>
      <w:r w:rsidRPr="0055640E">
        <w:rPr>
          <w:rFonts w:ascii="標楷體" w:eastAsia="標楷體" w:hAnsi="標楷體" w:cs="新細明體" w:hint="eastAsia"/>
          <w:color w:val="444444"/>
          <w:kern w:val="0"/>
          <w:sz w:val="28"/>
          <w:szCs w:val="28"/>
        </w:rPr>
        <w:t>–</w:t>
      </w:r>
      <w:proofErr w:type="gramEnd"/>
    </w:p>
    <w:p w:rsidR="0055640E" w:rsidRPr="0055640E" w:rsidRDefault="0055640E" w:rsidP="0055640E">
      <w:pPr>
        <w:widowControl/>
        <w:spacing w:before="100" w:beforeAutospacing="1" w:after="100" w:afterAutospacing="1" w:line="320" w:lineRule="exact"/>
        <w:ind w:left="960" w:hanging="480"/>
        <w:rPr>
          <w:rFonts w:ascii="標楷體" w:eastAsia="標楷體" w:hAnsi="標楷體" w:cs="新細明體" w:hint="eastAsia"/>
          <w:color w:val="444444"/>
          <w:kern w:val="0"/>
          <w:sz w:val="28"/>
          <w:szCs w:val="28"/>
        </w:rPr>
      </w:pPr>
      <w:r w:rsidRPr="0055640E">
        <w:rPr>
          <w:rFonts w:ascii="標楷體" w:eastAsia="標楷體" w:hAnsi="標楷體" w:cs="新細明體"/>
          <w:color w:val="444444"/>
          <w:kern w:val="0"/>
          <w:sz w:val="28"/>
          <w:szCs w:val="28"/>
        </w:rPr>
        <w:t>Ø</w:t>
      </w:r>
      <w:r>
        <w:rPr>
          <w:rFonts w:ascii="標楷體" w:eastAsia="標楷體" w:hAnsi="標楷體" w:cs="Times New Roman"/>
          <w:color w:val="444444"/>
          <w:kern w:val="0"/>
          <w:sz w:val="28"/>
          <w:szCs w:val="28"/>
        </w:rPr>
        <w:t> </w:t>
      </w:r>
      <w:r w:rsidRPr="0055640E">
        <w:rPr>
          <w:rFonts w:ascii="標楷體" w:eastAsia="標楷體" w:hAnsi="標楷體" w:cs="Times New Roman"/>
          <w:color w:val="444444"/>
          <w:kern w:val="0"/>
          <w:sz w:val="28"/>
          <w:szCs w:val="28"/>
        </w:rPr>
        <w:t xml:space="preserve"> </w:t>
      </w:r>
      <w:r w:rsidRPr="0055640E">
        <w:rPr>
          <w:rFonts w:ascii="標楷體" w:eastAsia="標楷體" w:hAnsi="標楷體" w:cs="新細明體" w:hint="eastAsia"/>
          <w:color w:val="444444"/>
          <w:kern w:val="0"/>
          <w:sz w:val="28"/>
          <w:szCs w:val="28"/>
        </w:rPr>
        <w:t>治療一至二小時之後仍然效果不佳。</w:t>
      </w:r>
    </w:p>
    <w:p w:rsidR="0055640E" w:rsidRPr="0055640E" w:rsidRDefault="0055640E" w:rsidP="0055640E">
      <w:pPr>
        <w:widowControl/>
        <w:spacing w:before="100" w:beforeAutospacing="1" w:after="100" w:afterAutospacing="1" w:line="320" w:lineRule="exact"/>
        <w:ind w:left="960" w:hanging="480"/>
        <w:rPr>
          <w:rFonts w:ascii="標楷體" w:eastAsia="標楷體" w:hAnsi="標楷體" w:cs="新細明體" w:hint="eastAsia"/>
          <w:color w:val="444444"/>
          <w:kern w:val="0"/>
          <w:sz w:val="28"/>
          <w:szCs w:val="28"/>
        </w:rPr>
      </w:pPr>
      <w:r w:rsidRPr="0055640E">
        <w:rPr>
          <w:rFonts w:ascii="標楷體" w:eastAsia="標楷體" w:hAnsi="標楷體" w:cs="新細明體"/>
          <w:color w:val="444444"/>
          <w:kern w:val="0"/>
          <w:sz w:val="28"/>
          <w:szCs w:val="28"/>
        </w:rPr>
        <w:t>Ø</w:t>
      </w:r>
      <w:r>
        <w:rPr>
          <w:rFonts w:ascii="標楷體" w:eastAsia="標楷體" w:hAnsi="標楷體" w:cs="Times New Roman"/>
          <w:color w:val="444444"/>
          <w:kern w:val="0"/>
          <w:sz w:val="28"/>
          <w:szCs w:val="28"/>
        </w:rPr>
        <w:t>  </w:t>
      </w:r>
      <w:r w:rsidRPr="0055640E">
        <w:rPr>
          <w:rFonts w:ascii="標楷體" w:eastAsia="標楷體" w:hAnsi="標楷體" w:cs="新細明體" w:hint="eastAsia"/>
          <w:color w:val="444444"/>
          <w:kern w:val="0"/>
          <w:sz w:val="28"/>
          <w:szCs w:val="28"/>
        </w:rPr>
        <w:t>過去曾有嚴重氣喘的病史，尤其是曾住院過。</w:t>
      </w:r>
    </w:p>
    <w:p w:rsidR="0055640E" w:rsidRPr="0055640E" w:rsidRDefault="0055640E" w:rsidP="0055640E">
      <w:pPr>
        <w:widowControl/>
        <w:spacing w:before="100" w:beforeAutospacing="1" w:after="100" w:afterAutospacing="1" w:line="320" w:lineRule="exact"/>
        <w:ind w:left="960" w:hanging="480"/>
        <w:rPr>
          <w:rFonts w:ascii="標楷體" w:eastAsia="標楷體" w:hAnsi="標楷體" w:cs="新細明體" w:hint="eastAsia"/>
          <w:color w:val="444444"/>
          <w:kern w:val="0"/>
          <w:sz w:val="28"/>
          <w:szCs w:val="28"/>
        </w:rPr>
      </w:pPr>
      <w:r w:rsidRPr="0055640E">
        <w:rPr>
          <w:rFonts w:ascii="標楷體" w:eastAsia="標楷體" w:hAnsi="標楷體" w:cs="新細明體"/>
          <w:color w:val="444444"/>
          <w:kern w:val="0"/>
          <w:sz w:val="28"/>
          <w:szCs w:val="28"/>
        </w:rPr>
        <w:t>Ø</w:t>
      </w:r>
      <w:r>
        <w:rPr>
          <w:rFonts w:ascii="標楷體" w:eastAsia="標楷體" w:hAnsi="標楷體" w:cs="Times New Roman"/>
          <w:color w:val="444444"/>
          <w:kern w:val="0"/>
          <w:sz w:val="28"/>
          <w:szCs w:val="28"/>
        </w:rPr>
        <w:t>  </w:t>
      </w:r>
      <w:r w:rsidRPr="0055640E">
        <w:rPr>
          <w:rFonts w:ascii="標楷體" w:eastAsia="標楷體" w:hAnsi="標楷體" w:cs="新細明體" w:hint="eastAsia"/>
          <w:color w:val="444444"/>
          <w:kern w:val="0"/>
          <w:sz w:val="28"/>
          <w:szCs w:val="28"/>
        </w:rPr>
        <w:t>易因氣喘致死之高危險群病人，如心心臟病，肺部疾病…。</w:t>
      </w:r>
    </w:p>
    <w:p w:rsidR="0055640E" w:rsidRPr="0055640E" w:rsidRDefault="0055640E" w:rsidP="0055640E">
      <w:pPr>
        <w:widowControl/>
        <w:spacing w:before="100" w:beforeAutospacing="1" w:after="100" w:afterAutospacing="1" w:line="320" w:lineRule="exact"/>
        <w:ind w:left="960" w:hanging="480"/>
        <w:rPr>
          <w:rFonts w:ascii="標楷體" w:eastAsia="標楷體" w:hAnsi="標楷體" w:cs="新細明體" w:hint="eastAsia"/>
          <w:color w:val="444444"/>
          <w:kern w:val="0"/>
          <w:sz w:val="28"/>
          <w:szCs w:val="28"/>
        </w:rPr>
      </w:pPr>
      <w:r w:rsidRPr="0055640E">
        <w:rPr>
          <w:rFonts w:ascii="標楷體" w:eastAsia="標楷體" w:hAnsi="標楷體" w:cs="新細明體"/>
          <w:color w:val="444444"/>
          <w:kern w:val="0"/>
          <w:sz w:val="28"/>
          <w:szCs w:val="28"/>
        </w:rPr>
        <w:t>Ø</w:t>
      </w:r>
      <w:r>
        <w:rPr>
          <w:rFonts w:ascii="標楷體" w:eastAsia="標楷體" w:hAnsi="標楷體" w:cs="Times New Roman"/>
          <w:color w:val="444444"/>
          <w:kern w:val="0"/>
          <w:sz w:val="28"/>
          <w:szCs w:val="28"/>
        </w:rPr>
        <w:t>  </w:t>
      </w:r>
      <w:r w:rsidRPr="0055640E">
        <w:rPr>
          <w:rFonts w:ascii="標楷體" w:eastAsia="標楷體" w:hAnsi="標楷體" w:cs="新細明體" w:hint="eastAsia"/>
          <w:color w:val="444444"/>
          <w:kern w:val="0"/>
          <w:sz w:val="28"/>
          <w:szCs w:val="28"/>
        </w:rPr>
        <w:t>居家附近無醫院可提供急性氣喘發作之治療。</w:t>
      </w:r>
    </w:p>
    <w:p w:rsidR="0055640E" w:rsidRPr="0055640E" w:rsidRDefault="0055640E" w:rsidP="0055640E">
      <w:pPr>
        <w:widowControl/>
        <w:spacing w:before="100" w:beforeAutospacing="1" w:after="100" w:afterAutospacing="1" w:line="320" w:lineRule="exact"/>
        <w:ind w:left="450" w:hanging="450"/>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4</w:t>
      </w:r>
      <w:r>
        <w:rPr>
          <w:rFonts w:ascii="標楷體" w:eastAsia="標楷體" w:hAnsi="標楷體" w:cs="Times New Roman" w:hint="eastAsia"/>
          <w:color w:val="444444"/>
          <w:kern w:val="0"/>
          <w:sz w:val="28"/>
          <w:szCs w:val="28"/>
        </w:rPr>
        <w:t>.</w:t>
      </w:r>
      <w:r w:rsidRPr="0055640E">
        <w:rPr>
          <w:rFonts w:ascii="標楷體" w:eastAsia="標楷體" w:hAnsi="標楷體" w:cs="新細明體" w:hint="eastAsia"/>
          <w:color w:val="444444"/>
          <w:kern w:val="0"/>
          <w:sz w:val="28"/>
          <w:szCs w:val="28"/>
        </w:rPr>
        <w:t>何時可從急診室出院：經急診室處置後症狀改善，且吸入最後一次支氣管擴張劑後觀察60分鐘以上狀況穩定，即可從急診室回家。但回家後必須注意</w:t>
      </w:r>
    </w:p>
    <w:p w:rsidR="0055640E" w:rsidRPr="0055640E" w:rsidRDefault="0055640E" w:rsidP="0055640E">
      <w:pPr>
        <w:widowControl/>
        <w:spacing w:before="100" w:beforeAutospacing="1" w:after="100" w:afterAutospacing="1" w:line="320" w:lineRule="exact"/>
        <w:ind w:left="930" w:hanging="480"/>
        <w:rPr>
          <w:rFonts w:ascii="標楷體" w:eastAsia="標楷體" w:hAnsi="標楷體" w:cs="新細明體" w:hint="eastAsia"/>
          <w:color w:val="444444"/>
          <w:kern w:val="0"/>
          <w:sz w:val="28"/>
          <w:szCs w:val="28"/>
        </w:rPr>
      </w:pPr>
      <w:r w:rsidRPr="0055640E">
        <w:rPr>
          <w:rFonts w:ascii="標楷體" w:eastAsia="標楷體" w:hAnsi="標楷體" w:cs="新細明體"/>
          <w:color w:val="444444"/>
          <w:kern w:val="0"/>
          <w:sz w:val="28"/>
          <w:szCs w:val="28"/>
        </w:rPr>
        <w:t>Ø</w:t>
      </w:r>
      <w:r>
        <w:rPr>
          <w:rFonts w:ascii="標楷體" w:eastAsia="標楷體" w:hAnsi="標楷體" w:cs="Times New Roman"/>
          <w:color w:val="444444"/>
          <w:kern w:val="0"/>
          <w:sz w:val="28"/>
          <w:szCs w:val="28"/>
        </w:rPr>
        <w:t> </w:t>
      </w:r>
      <w:r w:rsidRPr="0055640E">
        <w:rPr>
          <w:rFonts w:ascii="標楷體" w:eastAsia="標楷體" w:hAnsi="標楷體" w:cs="新細明體" w:hint="eastAsia"/>
          <w:color w:val="444444"/>
          <w:kern w:val="0"/>
          <w:sz w:val="28"/>
          <w:szCs w:val="28"/>
        </w:rPr>
        <w:t>避免接觸誘發因子。</w:t>
      </w:r>
    </w:p>
    <w:p w:rsidR="0055640E" w:rsidRPr="0055640E" w:rsidRDefault="0055640E" w:rsidP="0055640E">
      <w:pPr>
        <w:widowControl/>
        <w:spacing w:before="100" w:beforeAutospacing="1" w:after="100" w:afterAutospacing="1" w:line="320" w:lineRule="exact"/>
        <w:ind w:left="930" w:hanging="480"/>
        <w:rPr>
          <w:rFonts w:ascii="標楷體" w:eastAsia="標楷體" w:hAnsi="標楷體" w:cs="新細明體" w:hint="eastAsia"/>
          <w:color w:val="444444"/>
          <w:kern w:val="0"/>
          <w:sz w:val="28"/>
          <w:szCs w:val="28"/>
        </w:rPr>
      </w:pPr>
      <w:r w:rsidRPr="0055640E">
        <w:rPr>
          <w:rFonts w:ascii="標楷體" w:eastAsia="標楷體" w:hAnsi="標楷體" w:cs="新細明體"/>
          <w:color w:val="444444"/>
          <w:kern w:val="0"/>
          <w:sz w:val="28"/>
          <w:szCs w:val="28"/>
        </w:rPr>
        <w:t>Ø</w:t>
      </w:r>
      <w:r>
        <w:rPr>
          <w:rFonts w:ascii="標楷體" w:eastAsia="標楷體" w:hAnsi="標楷體" w:cs="Times New Roman"/>
          <w:color w:val="444444"/>
          <w:kern w:val="0"/>
          <w:sz w:val="28"/>
          <w:szCs w:val="28"/>
        </w:rPr>
        <w:t> </w:t>
      </w:r>
      <w:r w:rsidRPr="0055640E">
        <w:rPr>
          <w:rFonts w:ascii="標楷體" w:eastAsia="標楷體" w:hAnsi="標楷體" w:cs="新細明體" w:hint="eastAsia"/>
          <w:color w:val="444444"/>
          <w:kern w:val="0"/>
          <w:sz w:val="28"/>
          <w:szCs w:val="28"/>
        </w:rPr>
        <w:t>若症狀再發須與醫護人員聯絡或就醫，進一步評估藥物的使用與調整。</w:t>
      </w:r>
    </w:p>
    <w:p w:rsidR="0055640E" w:rsidRPr="0055640E" w:rsidRDefault="0055640E" w:rsidP="0055640E">
      <w:pPr>
        <w:widowControl/>
        <w:spacing w:before="100" w:beforeAutospacing="1" w:after="100" w:afterAutospacing="1" w:line="320" w:lineRule="exact"/>
        <w:ind w:left="930" w:hanging="480"/>
        <w:rPr>
          <w:rFonts w:ascii="標楷體" w:eastAsia="標楷體" w:hAnsi="標楷體" w:cs="新細明體" w:hint="eastAsia"/>
          <w:color w:val="444444"/>
          <w:kern w:val="0"/>
          <w:sz w:val="28"/>
          <w:szCs w:val="28"/>
        </w:rPr>
      </w:pPr>
      <w:r w:rsidRPr="0055640E">
        <w:rPr>
          <w:rFonts w:ascii="標楷體" w:eastAsia="標楷體" w:hAnsi="標楷體" w:cs="新細明體"/>
          <w:color w:val="444444"/>
          <w:kern w:val="0"/>
          <w:sz w:val="28"/>
          <w:szCs w:val="28"/>
        </w:rPr>
        <w:t>Ø</w:t>
      </w:r>
      <w:r>
        <w:rPr>
          <w:rFonts w:ascii="標楷體" w:eastAsia="標楷體" w:hAnsi="標楷體" w:cs="Times New Roman"/>
          <w:color w:val="444444"/>
          <w:kern w:val="0"/>
          <w:sz w:val="28"/>
          <w:szCs w:val="28"/>
        </w:rPr>
        <w:t> </w:t>
      </w:r>
      <w:r w:rsidRPr="0055640E">
        <w:rPr>
          <w:rFonts w:ascii="標楷體" w:eastAsia="標楷體" w:hAnsi="標楷體" w:cs="新細明體" w:hint="eastAsia"/>
          <w:color w:val="444444"/>
          <w:kern w:val="0"/>
          <w:sz w:val="28"/>
          <w:szCs w:val="28"/>
        </w:rPr>
        <w:t>口服類固醇須服用3到7天，使用天數可視狀況調整。</w:t>
      </w:r>
    </w:p>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b/>
          <w:bCs/>
          <w:color w:val="444444"/>
          <w:kern w:val="0"/>
          <w:sz w:val="28"/>
          <w:szCs w:val="28"/>
        </w:rPr>
        <w:t>五、結語：</w:t>
      </w:r>
    </w:p>
    <w:p w:rsidR="0055640E" w:rsidRPr="0055640E" w:rsidRDefault="0055640E" w:rsidP="0055640E">
      <w:pPr>
        <w:widowControl/>
        <w:spacing w:before="100" w:beforeAutospacing="1" w:after="100" w:afterAutospacing="1" w:line="320" w:lineRule="exact"/>
        <w:rPr>
          <w:rFonts w:ascii="標楷體" w:eastAsia="標楷體" w:hAnsi="標楷體" w:cs="新細明體" w:hint="eastAsia"/>
          <w:color w:val="444444"/>
          <w:kern w:val="0"/>
          <w:sz w:val="28"/>
          <w:szCs w:val="28"/>
        </w:rPr>
      </w:pPr>
      <w:r w:rsidRPr="0055640E">
        <w:rPr>
          <w:rFonts w:ascii="標楷體" w:eastAsia="標楷體" w:hAnsi="標楷體" w:cs="新細明體" w:hint="eastAsia"/>
          <w:color w:val="444444"/>
          <w:kern w:val="0"/>
          <w:sz w:val="28"/>
          <w:szCs w:val="28"/>
        </w:rPr>
        <w:t xml:space="preserve">  氣喘兒童及家屬需要有正確的觀念，做好環境控制(防螨、戒煙)，規則記錄病症及尖峰呼氣流速值，並定期於專業的醫療院所追蹤及調整用藥；而急性氣喘的處理雖然只是整體治療的一部分，若處理得宜，則可避免症狀惡化及併發症。希望經由以上的介紹能讓各位家長更熟悉急性氣喘的處理。　</w:t>
      </w:r>
    </w:p>
    <w:p w:rsidR="00B44F20" w:rsidRPr="0055640E" w:rsidRDefault="0055640E" w:rsidP="0055640E">
      <w:pPr>
        <w:spacing w:line="320" w:lineRule="exact"/>
        <w:rPr>
          <w:rFonts w:ascii="標楷體" w:eastAsia="標楷體" w:hAnsi="標楷體"/>
          <w:sz w:val="28"/>
          <w:szCs w:val="28"/>
        </w:rPr>
      </w:pPr>
    </w:p>
    <w:sectPr w:rsidR="00B44F20" w:rsidRPr="0055640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40E"/>
    <w:rsid w:val="00116E45"/>
    <w:rsid w:val="0055640E"/>
    <w:rsid w:val="00EA71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A662B"/>
  <w15:chartTrackingRefBased/>
  <w15:docId w15:val="{3D19714D-DBD1-4BD5-B018-9FBE0937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588572">
      <w:bodyDiv w:val="1"/>
      <w:marLeft w:val="0"/>
      <w:marRight w:val="0"/>
      <w:marTop w:val="0"/>
      <w:marBottom w:val="0"/>
      <w:divBdr>
        <w:top w:val="none" w:sz="0" w:space="0" w:color="auto"/>
        <w:left w:val="none" w:sz="0" w:space="0" w:color="auto"/>
        <w:bottom w:val="none" w:sz="0" w:space="0" w:color="auto"/>
        <w:right w:val="none" w:sz="0" w:space="0" w:color="auto"/>
      </w:divBdr>
      <w:divsChild>
        <w:div w:id="1694065108">
          <w:marLeft w:val="0"/>
          <w:marRight w:val="0"/>
          <w:marTop w:val="0"/>
          <w:marBottom w:val="0"/>
          <w:divBdr>
            <w:top w:val="none" w:sz="0" w:space="0" w:color="auto"/>
            <w:left w:val="none" w:sz="0" w:space="0" w:color="auto"/>
            <w:bottom w:val="none" w:sz="0" w:space="0" w:color="auto"/>
            <w:right w:val="none" w:sz="0" w:space="0" w:color="auto"/>
          </w:divBdr>
          <w:divsChild>
            <w:div w:id="658777690">
              <w:marLeft w:val="0"/>
              <w:marRight w:val="0"/>
              <w:marTop w:val="0"/>
              <w:marBottom w:val="0"/>
              <w:divBdr>
                <w:top w:val="none" w:sz="0" w:space="0" w:color="auto"/>
                <w:left w:val="none" w:sz="0" w:space="0" w:color="auto"/>
                <w:bottom w:val="none" w:sz="0" w:space="0" w:color="auto"/>
                <w:right w:val="none" w:sz="0" w:space="0" w:color="auto"/>
              </w:divBdr>
              <w:divsChild>
                <w:div w:id="773283594">
                  <w:marLeft w:val="0"/>
                  <w:marRight w:val="0"/>
                  <w:marTop w:val="0"/>
                  <w:marBottom w:val="0"/>
                  <w:divBdr>
                    <w:top w:val="none" w:sz="0" w:space="0" w:color="auto"/>
                    <w:left w:val="none" w:sz="0" w:space="0" w:color="auto"/>
                    <w:bottom w:val="none" w:sz="0" w:space="0" w:color="auto"/>
                    <w:right w:val="none" w:sz="0" w:space="0" w:color="auto"/>
                  </w:divBdr>
                  <w:divsChild>
                    <w:div w:id="1414279713">
                      <w:marLeft w:val="0"/>
                      <w:marRight w:val="0"/>
                      <w:marTop w:val="0"/>
                      <w:marBottom w:val="0"/>
                      <w:divBdr>
                        <w:top w:val="none" w:sz="0" w:space="0" w:color="auto"/>
                        <w:left w:val="none" w:sz="0" w:space="0" w:color="auto"/>
                        <w:bottom w:val="none" w:sz="0" w:space="0" w:color="auto"/>
                        <w:right w:val="none" w:sz="0" w:space="0" w:color="auto"/>
                      </w:divBdr>
                      <w:divsChild>
                        <w:div w:id="379745440">
                          <w:marLeft w:val="0"/>
                          <w:marRight w:val="0"/>
                          <w:marTop w:val="0"/>
                          <w:marBottom w:val="0"/>
                          <w:divBdr>
                            <w:top w:val="none" w:sz="0" w:space="0" w:color="auto"/>
                            <w:left w:val="none" w:sz="0" w:space="0" w:color="auto"/>
                            <w:bottom w:val="none" w:sz="0" w:space="0" w:color="auto"/>
                            <w:right w:val="none" w:sz="0" w:space="0" w:color="auto"/>
                          </w:divBdr>
                          <w:divsChild>
                            <w:div w:id="1213422432">
                              <w:marLeft w:val="0"/>
                              <w:marRight w:val="0"/>
                              <w:marTop w:val="0"/>
                              <w:marBottom w:val="0"/>
                              <w:divBdr>
                                <w:top w:val="none" w:sz="0" w:space="0" w:color="auto"/>
                                <w:left w:val="none" w:sz="0" w:space="0" w:color="auto"/>
                                <w:bottom w:val="none" w:sz="0" w:space="0" w:color="auto"/>
                                <w:right w:val="none" w:sz="0" w:space="0" w:color="auto"/>
                              </w:divBdr>
                              <w:divsChild>
                                <w:div w:id="532619401">
                                  <w:marLeft w:val="0"/>
                                  <w:marRight w:val="0"/>
                                  <w:marTop w:val="0"/>
                                  <w:marBottom w:val="0"/>
                                  <w:divBdr>
                                    <w:top w:val="none" w:sz="0" w:space="0" w:color="auto"/>
                                    <w:left w:val="none" w:sz="0" w:space="0" w:color="auto"/>
                                    <w:bottom w:val="none" w:sz="0" w:space="0" w:color="auto"/>
                                    <w:right w:val="none" w:sz="0" w:space="0" w:color="auto"/>
                                  </w:divBdr>
                                  <w:divsChild>
                                    <w:div w:id="449477758">
                                      <w:marLeft w:val="0"/>
                                      <w:marRight w:val="0"/>
                                      <w:marTop w:val="0"/>
                                      <w:marBottom w:val="0"/>
                                      <w:divBdr>
                                        <w:top w:val="none" w:sz="0" w:space="0" w:color="auto"/>
                                        <w:left w:val="none" w:sz="0" w:space="0" w:color="auto"/>
                                        <w:bottom w:val="none" w:sz="0" w:space="0" w:color="auto"/>
                                        <w:right w:val="none" w:sz="0" w:space="0" w:color="auto"/>
                                      </w:divBdr>
                                      <w:divsChild>
                                        <w:div w:id="60399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1</cp:revision>
  <dcterms:created xsi:type="dcterms:W3CDTF">2017-10-16T03:00:00Z</dcterms:created>
  <dcterms:modified xsi:type="dcterms:W3CDTF">2017-10-16T03:08:00Z</dcterms:modified>
</cp:coreProperties>
</file>