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67" w:rsidRDefault="006F29BD">
      <w:pPr>
        <w:widowControl/>
        <w:snapToGrid w:val="0"/>
        <w:jc w:val="center"/>
      </w:pPr>
      <w:bookmarkStart w:id="0" w:name="OLE_LINK1"/>
      <w:bookmarkStart w:id="1" w:name="OLE_LINK2"/>
      <w:bookmarkStart w:id="2" w:name="_GoBack"/>
      <w:bookmarkEnd w:id="2"/>
      <w:r>
        <w:rPr>
          <w:rFonts w:ascii="微軟正黑體" w:eastAsia="微軟正黑體" w:hAnsi="微軟正黑體" w:cs="新細明體"/>
          <w:bCs/>
          <w:color w:val="000000"/>
        </w:rPr>
        <w:t>臺南市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學年度精進國民中小學教師教學專業與課程品質整體推動計畫</w:t>
      </w:r>
      <w:bookmarkEnd w:id="0"/>
      <w:bookmarkEnd w:id="1"/>
    </w:p>
    <w:p w:rsidR="00026667" w:rsidRDefault="006F29BD">
      <w:pPr>
        <w:widowControl/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國民教育輔導團國語文領域輔導小組</w:t>
      </w:r>
    </w:p>
    <w:p w:rsidR="00026667" w:rsidRDefault="006F29BD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國語課這樣教</w:t>
      </w:r>
      <w:r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/>
          <w:sz w:val="32"/>
          <w:szCs w:val="32"/>
        </w:rPr>
        <w:t>從課文出發的閱讀理解策略教學</w:t>
      </w:r>
    </w:p>
    <w:p w:rsidR="00026667" w:rsidRDefault="006F29BD">
      <w:pPr>
        <w:widowControl/>
        <w:snapToGrid w:val="0"/>
        <w:jc w:val="center"/>
      </w:pPr>
      <w:r>
        <w:rPr>
          <w:rFonts w:ascii="標楷體" w:eastAsia="標楷體" w:hAnsi="標楷體"/>
          <w:sz w:val="32"/>
          <w:szCs w:val="32"/>
        </w:rPr>
        <w:t>一起來學「推論」及「摘要」策略學起來</w:t>
      </w:r>
    </w:p>
    <w:p w:rsidR="00026667" w:rsidRDefault="006F29BD">
      <w:pPr>
        <w:widowControl/>
        <w:numPr>
          <w:ilvl w:val="0"/>
          <w:numId w:val="2"/>
        </w:numPr>
        <w:snapToGrid w:val="0"/>
        <w:ind w:left="1639" w:hanging="1758"/>
        <w:jc w:val="both"/>
        <w:rPr>
          <w:rFonts w:ascii="微軟正黑體" w:eastAsia="微軟正黑體" w:hAnsi="微軟正黑體" w:cs="新細明體"/>
          <w:color w:val="000000"/>
        </w:rPr>
      </w:pPr>
      <w:r>
        <w:rPr>
          <w:rFonts w:ascii="微軟正黑體" w:eastAsia="微軟正黑體" w:hAnsi="微軟正黑體" w:cs="新細明體"/>
          <w:color w:val="000000"/>
        </w:rPr>
        <w:t>依據</w:t>
      </w:r>
    </w:p>
    <w:p w:rsidR="00026667" w:rsidRDefault="006F29BD">
      <w:pPr>
        <w:snapToGrid w:val="0"/>
        <w:ind w:left="849" w:hanging="7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（一）教育部補助直轄市、縣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政府精進國民中學及國民小學教師教學專業與課程品質作業要點。</w:t>
      </w:r>
    </w:p>
    <w:p w:rsidR="00026667" w:rsidRDefault="006F29BD">
      <w:pPr>
        <w:snapToGrid w:val="0"/>
        <w:ind w:left="708" w:right="-216" w:hanging="6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（二）臺南市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學年度精進國民中小學教師教學專業與課程品質整體推動計畫。</w:t>
      </w:r>
    </w:p>
    <w:p w:rsidR="00026667" w:rsidRDefault="006F29BD">
      <w:pPr>
        <w:snapToGrid w:val="0"/>
        <w:ind w:left="708" w:hanging="6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（三）臺南市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學年度國民教育輔導團整體團務計畫。</w:t>
      </w:r>
    </w:p>
    <w:p w:rsidR="00026667" w:rsidRDefault="00026667">
      <w:pPr>
        <w:snapToGrid w:val="0"/>
        <w:ind w:left="708" w:hanging="641"/>
        <w:rPr>
          <w:rFonts w:ascii="微軟正黑體" w:eastAsia="微軟正黑體" w:hAnsi="微軟正黑體"/>
        </w:rPr>
      </w:pPr>
    </w:p>
    <w:p w:rsidR="00026667" w:rsidRDefault="006F29BD">
      <w:pPr>
        <w:widowControl/>
        <w:numPr>
          <w:ilvl w:val="0"/>
          <w:numId w:val="2"/>
        </w:numPr>
        <w:snapToGrid w:val="0"/>
        <w:ind w:left="1639" w:hanging="1758"/>
        <w:jc w:val="both"/>
        <w:rPr>
          <w:rFonts w:ascii="微軟正黑體" w:eastAsia="微軟正黑體" w:hAnsi="微軟正黑體" w:cs="新細明體"/>
          <w:color w:val="000000"/>
        </w:rPr>
      </w:pPr>
      <w:r>
        <w:rPr>
          <w:rFonts w:ascii="微軟正黑體" w:eastAsia="微軟正黑體" w:hAnsi="微軟正黑體" w:cs="新細明體"/>
          <w:color w:val="000000"/>
        </w:rPr>
        <w:t>計畫目標</w:t>
      </w:r>
    </w:p>
    <w:p w:rsidR="00026667" w:rsidRDefault="006F29BD">
      <w:pPr>
        <w:widowControl/>
        <w:numPr>
          <w:ilvl w:val="1"/>
          <w:numId w:val="2"/>
        </w:num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以現行的各版本教科書為文本，教導學生學習各種閱讀策略，增進教師閱讀教學知能，</w:t>
      </w:r>
      <w:r>
        <w:rPr>
          <w:rFonts w:ascii="微軟正黑體" w:eastAsia="微軟正黑體" w:hAnsi="微軟正黑體"/>
        </w:rPr>
        <w:t xml:space="preserve"> </w:t>
      </w:r>
    </w:p>
    <w:p w:rsidR="00026667" w:rsidRDefault="006F29BD">
      <w:pPr>
        <w:widowControl/>
        <w:snapToGrid w:val="0"/>
        <w:ind w:left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以提升學生閱讀興趣與閱讀理解能力。</w:t>
      </w:r>
    </w:p>
    <w:p w:rsidR="00026667" w:rsidRDefault="006F29BD">
      <w:pPr>
        <w:widowControl/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（二）透過教學經驗分享，提供學習活動設計想法，讓教師能運用於教學現場中。</w:t>
      </w:r>
    </w:p>
    <w:p w:rsidR="00026667" w:rsidRDefault="00026667">
      <w:pPr>
        <w:widowControl/>
        <w:snapToGrid w:val="0"/>
        <w:ind w:left="991"/>
        <w:jc w:val="both"/>
        <w:rPr>
          <w:rFonts w:ascii="微軟正黑體" w:eastAsia="微軟正黑體" w:hAnsi="微軟正黑體"/>
        </w:rPr>
      </w:pPr>
    </w:p>
    <w:p w:rsidR="00026667" w:rsidRDefault="006F29BD">
      <w:pPr>
        <w:numPr>
          <w:ilvl w:val="0"/>
          <w:numId w:val="2"/>
        </w:numPr>
        <w:tabs>
          <w:tab w:val="left" w:pos="207"/>
        </w:tabs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辦理單位</w:t>
      </w:r>
    </w:p>
    <w:p w:rsidR="00026667" w:rsidRDefault="006F29BD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指導單位：教育部國民及學前教育署</w:t>
      </w:r>
    </w:p>
    <w:p w:rsidR="00026667" w:rsidRDefault="006F29BD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主辦單位：臺南市政府教育局</w:t>
      </w:r>
    </w:p>
    <w:p w:rsidR="00026667" w:rsidRDefault="006F29BD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承辦單位：臺南市國教輔導團本國語文學習領域</w:t>
      </w:r>
    </w:p>
    <w:p w:rsidR="00026667" w:rsidRDefault="006F29BD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協辦單位：臺南市永康區勝利國小</w:t>
      </w:r>
    </w:p>
    <w:p w:rsidR="00026667" w:rsidRDefault="00026667">
      <w:pPr>
        <w:snapToGrid w:val="0"/>
        <w:ind w:left="283" w:hanging="216"/>
        <w:rPr>
          <w:rFonts w:ascii="微軟正黑體" w:eastAsia="微軟正黑體" w:hAnsi="微軟正黑體"/>
        </w:rPr>
      </w:pPr>
    </w:p>
    <w:p w:rsidR="00026667" w:rsidRDefault="006F29BD">
      <w:pPr>
        <w:numPr>
          <w:ilvl w:val="0"/>
          <w:numId w:val="2"/>
        </w:numPr>
        <w:tabs>
          <w:tab w:val="left" w:pos="207"/>
        </w:tabs>
        <w:snapToGrid w:val="0"/>
      </w:pPr>
      <w:r>
        <w:rPr>
          <w:rFonts w:ascii="微軟正黑體" w:eastAsia="微軟正黑體" w:hAnsi="微軟正黑體"/>
        </w:rPr>
        <w:t>參加對象與人數</w:t>
      </w:r>
      <w:r>
        <w:rPr>
          <w:rFonts w:ascii="微軟正黑體" w:eastAsia="微軟正黑體" w:hAnsi="微軟正黑體"/>
        </w:rPr>
        <w:t>:</w:t>
      </w:r>
      <w:r>
        <w:rPr>
          <w:rFonts w:ascii="微軟正黑體" w:eastAsia="微軟正黑體" w:hAnsi="微軟正黑體"/>
          <w:color w:val="000000"/>
        </w:rPr>
        <w:t xml:space="preserve"> </w:t>
      </w:r>
    </w:p>
    <w:p w:rsidR="00026667" w:rsidRDefault="006F29BD">
      <w:pPr>
        <w:numPr>
          <w:ilvl w:val="0"/>
          <w:numId w:val="3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臺南市國小教師和本國語文領域輔導團團員。</w:t>
      </w:r>
    </w:p>
    <w:p w:rsidR="00026667" w:rsidRDefault="006F29BD">
      <w:pPr>
        <w:numPr>
          <w:ilvl w:val="0"/>
          <w:numId w:val="3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本場次研習名額</w:t>
      </w:r>
      <w:r>
        <w:rPr>
          <w:rFonts w:ascii="微軟正黑體" w:eastAsia="微軟正黑體" w:hAnsi="微軟正黑體"/>
        </w:rPr>
        <w:t>:80</w:t>
      </w:r>
      <w:r>
        <w:rPr>
          <w:rFonts w:ascii="微軟正黑體" w:eastAsia="微軟正黑體" w:hAnsi="微軟正黑體"/>
        </w:rPr>
        <w:t>位教師參加，依報名先後順序錄取。</w:t>
      </w:r>
    </w:p>
    <w:p w:rsidR="00026667" w:rsidRDefault="00026667">
      <w:pPr>
        <w:snapToGrid w:val="0"/>
        <w:spacing w:line="0" w:lineRule="atLeast"/>
        <w:ind w:left="851"/>
        <w:rPr>
          <w:rFonts w:ascii="微軟正黑體" w:eastAsia="微軟正黑體" w:hAnsi="微軟正黑體"/>
        </w:rPr>
      </w:pPr>
    </w:p>
    <w:p w:rsidR="00026667" w:rsidRDefault="006F29BD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辦理日期：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16</w:t>
      </w:r>
      <w:r>
        <w:rPr>
          <w:rFonts w:ascii="微軟正黑體" w:eastAsia="微軟正黑體" w:hAnsi="微軟正黑體"/>
        </w:rPr>
        <w:t>日（四）、</w:t>
      </w:r>
      <w:r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17</w:t>
      </w:r>
      <w:r>
        <w:rPr>
          <w:rFonts w:ascii="微軟正黑體" w:eastAsia="微軟正黑體" w:hAnsi="微軟正黑體"/>
        </w:rPr>
        <w:t>日（五）。</w:t>
      </w:r>
    </w:p>
    <w:p w:rsidR="00026667" w:rsidRDefault="006F29BD">
      <w:pPr>
        <w:snapToGrid w:val="0"/>
        <w:ind w:left="567"/>
      </w:pPr>
      <w:r>
        <w:rPr>
          <w:rFonts w:ascii="微軟正黑體" w:eastAsia="微軟正黑體" w:hAnsi="微軟正黑體" w:cs="新細明體"/>
          <w:color w:val="000000"/>
        </w:rPr>
        <w:t>辦理地點</w:t>
      </w:r>
      <w:r>
        <w:rPr>
          <w:rFonts w:ascii="微軟正黑體" w:eastAsia="微軟正黑體" w:hAnsi="微軟正黑體" w:cs="新細明體"/>
          <w:color w:val="000000"/>
          <w:lang w:eastAsia="zh-HK"/>
        </w:rPr>
        <w:t>：</w:t>
      </w:r>
      <w:r>
        <w:rPr>
          <w:rFonts w:ascii="微軟正黑體" w:eastAsia="微軟正黑體" w:hAnsi="微軟正黑體" w:cs="新細明體"/>
          <w:color w:val="000000"/>
        </w:rPr>
        <w:t>永康區勝利國小</w:t>
      </w:r>
      <w:r>
        <w:rPr>
          <w:rFonts w:ascii="微軟正黑體" w:eastAsia="微軟正黑體" w:hAnsi="微軟正黑體" w:cs="新細明體"/>
          <w:color w:val="000000"/>
        </w:rPr>
        <w:t>1F</w:t>
      </w:r>
      <w:r>
        <w:rPr>
          <w:rFonts w:ascii="微軟正黑體" w:eastAsia="微軟正黑體" w:hAnsi="微軟正黑體" w:cs="新細明體"/>
          <w:color w:val="000000"/>
        </w:rPr>
        <w:t>會議室。</w:t>
      </w:r>
    </w:p>
    <w:p w:rsidR="00026667" w:rsidRDefault="00026667">
      <w:pPr>
        <w:snapToGrid w:val="0"/>
        <w:rPr>
          <w:rFonts w:ascii="微軟正黑體" w:eastAsia="微軟正黑體" w:hAnsi="微軟正黑體" w:cs="新細明體"/>
          <w:color w:val="000000"/>
        </w:rPr>
      </w:pPr>
    </w:p>
    <w:p w:rsidR="00026667" w:rsidRDefault="006F29BD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實施方式：</w:t>
      </w:r>
    </w:p>
    <w:p w:rsidR="00026667" w:rsidRDefault="006F29BD">
      <w:pPr>
        <w:numPr>
          <w:ilvl w:val="0"/>
          <w:numId w:val="4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請至臺南市教育局資訊中心學習護照報名</w:t>
      </w:r>
      <w:r>
        <w:rPr>
          <w:rFonts w:ascii="微軟正黑體" w:eastAsia="微軟正黑體" w:hAnsi="微軟正黑體"/>
        </w:rPr>
        <w:t>:</w:t>
      </w:r>
    </w:p>
    <w:tbl>
      <w:tblPr>
        <w:tblW w:w="7904" w:type="dxa"/>
        <w:tblInd w:w="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6662"/>
      </w:tblGrid>
      <w:tr w:rsidR="0002666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研習代號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0" w:lineRule="atLeast"/>
            </w:pPr>
            <w:r>
              <w:rPr>
                <w:color w:val="000000"/>
              </w:rPr>
              <w:t>國語課這樣教</w:t>
            </w:r>
            <w:r>
              <w:rPr>
                <w:color w:val="000000"/>
              </w:rPr>
              <w:t>—</w:t>
            </w:r>
            <w:r>
              <w:rPr>
                <w:color w:val="000000"/>
              </w:rPr>
              <w:t>從課文出發的閱讀理解策略教學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241153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0" w:lineRule="atLeast"/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招</w:t>
            </w:r>
            <w:r>
              <w:rPr>
                <w:color w:val="000000"/>
              </w:rPr>
              <w:t>--</w:t>
            </w:r>
            <w:r>
              <w:rPr>
                <w:color w:val="000000"/>
              </w:rPr>
              <w:t>推論策略學起來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241154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0" w:lineRule="atLeast"/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招</w:t>
            </w:r>
            <w:r>
              <w:rPr>
                <w:color w:val="000000"/>
              </w:rPr>
              <w:t>--</w:t>
            </w:r>
            <w:r>
              <w:rPr>
                <w:color w:val="000000"/>
              </w:rPr>
              <w:t>摘要策略學起來</w:t>
            </w:r>
          </w:p>
        </w:tc>
      </w:tr>
    </w:tbl>
    <w:p w:rsidR="00026667" w:rsidRDefault="006F29BD">
      <w:pPr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（二）研習之教師請准予公（差）假，全程參加人員核予研習時數</w:t>
      </w:r>
      <w:r>
        <w:rPr>
          <w:rFonts w:ascii="微軟正黑體" w:eastAsia="微軟正黑體" w:hAnsi="微軟正黑體"/>
        </w:rPr>
        <w:t>6</w:t>
      </w:r>
      <w:r>
        <w:rPr>
          <w:rFonts w:ascii="微軟正黑體" w:eastAsia="微軟正黑體" w:hAnsi="微軟正黑體"/>
        </w:rPr>
        <w:t>小時。</w:t>
      </w:r>
    </w:p>
    <w:p w:rsidR="00026667" w:rsidRDefault="006F29BD">
      <w:pPr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 xml:space="preserve"> </w:t>
      </w:r>
      <w:r>
        <w:rPr>
          <w:rFonts w:ascii="微軟正黑體" w:eastAsia="微軟正黑體" w:hAnsi="微軟正黑體"/>
        </w:rPr>
        <w:t>（三）為了讓地球更美好，本研習不提供紙杯，請自行準備茶水或水瓶。</w:t>
      </w:r>
    </w:p>
    <w:p w:rsidR="00026667" w:rsidRDefault="006F29BD">
      <w:pPr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課程內容：</w:t>
      </w:r>
    </w:p>
    <w:tbl>
      <w:tblPr>
        <w:tblW w:w="93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7166"/>
      </w:tblGrid>
      <w:tr w:rsidR="0002666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>16</w:t>
            </w:r>
            <w:r>
              <w:rPr>
                <w:rFonts w:ascii="微軟正黑體" w:eastAsia="微軟正黑體" w:hAnsi="微軟正黑體"/>
              </w:rPr>
              <w:t>日（四）</w:t>
            </w:r>
          </w:p>
        </w:tc>
        <w:tc>
          <w:tcPr>
            <w:tcW w:w="71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國語課這樣教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從課文出發的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閱讀理解</w:t>
            </w:r>
            <w:r>
              <w:rPr>
                <w:rFonts w:ascii="標楷體" w:eastAsia="標楷體" w:hAnsi="標楷體"/>
                <w:sz w:val="28"/>
                <w:szCs w:val="28"/>
              </w:rPr>
              <w:t>策略教學</w:t>
            </w:r>
          </w:p>
          <w:p w:rsidR="00026667" w:rsidRDefault="006F29B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推論策略學起來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9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HK"/>
              </w:rPr>
              <w:t>規劃表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71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</w:rPr>
              <w:t>內</w:t>
            </w:r>
            <w:r>
              <w:rPr>
                <w:rFonts w:ascii="標楷體" w:eastAsia="標楷體" w:hAnsi="標楷體"/>
                <w:b/>
                <w:bCs/>
              </w:rPr>
              <w:t xml:space="preserve">                        </w:t>
            </w:r>
            <w:r>
              <w:rPr>
                <w:rFonts w:ascii="標楷體" w:eastAsia="標楷體" w:hAnsi="標楷體"/>
                <w:b/>
                <w:bCs/>
              </w:rPr>
              <w:t>容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09:10</w:t>
            </w:r>
          </w:p>
        </w:tc>
        <w:tc>
          <w:tcPr>
            <w:tcW w:w="71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簽到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09:10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09:40</w:t>
            </w:r>
          </w:p>
        </w:tc>
        <w:tc>
          <w:tcPr>
            <w:tcW w:w="71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推論策略概論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09:40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10:20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連結線索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」策略說明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作分享與討論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10:20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10:30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休息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因果關係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」策略說明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作分享與討論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13:30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午餐與午休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15:00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「找支持的理由」策略說明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作分享與討論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16:00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不同的觀點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」策略說明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作分享與討論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Q&amp;A—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賦歸</w:t>
            </w:r>
          </w:p>
        </w:tc>
      </w:tr>
    </w:tbl>
    <w:p w:rsidR="00026667" w:rsidRDefault="00026667">
      <w:pPr>
        <w:snapToGrid w:val="0"/>
        <w:rPr>
          <w:rFonts w:ascii="微軟正黑體" w:eastAsia="微軟正黑體" w:hAnsi="微軟正黑體" w:cs="新細明體"/>
          <w:color w:val="000000"/>
          <w:lang w:eastAsia="zh-HK"/>
        </w:rPr>
      </w:pPr>
    </w:p>
    <w:p w:rsidR="00026667" w:rsidRDefault="00026667">
      <w:pPr>
        <w:snapToGrid w:val="0"/>
        <w:rPr>
          <w:rFonts w:ascii="微軟正黑體" w:eastAsia="微軟正黑體" w:hAnsi="微軟正黑體" w:cs="新細明體"/>
          <w:color w:val="000000"/>
          <w:lang w:eastAsia="zh-HK"/>
        </w:rPr>
      </w:pPr>
    </w:p>
    <w:tbl>
      <w:tblPr>
        <w:tblW w:w="92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7004"/>
      </w:tblGrid>
      <w:tr w:rsidR="0002666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>17</w:t>
            </w:r>
            <w:r>
              <w:rPr>
                <w:rFonts w:ascii="微軟正黑體" w:eastAsia="微軟正黑體" w:hAnsi="微軟正黑體"/>
              </w:rPr>
              <w:t>日（五）</w:t>
            </w:r>
          </w:p>
        </w:tc>
        <w:tc>
          <w:tcPr>
            <w:tcW w:w="7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國語課這樣教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從課文出發的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閱讀理解</w:t>
            </w:r>
            <w:r>
              <w:rPr>
                <w:rFonts w:ascii="標楷體" w:eastAsia="標楷體" w:hAnsi="標楷體"/>
                <w:sz w:val="28"/>
                <w:szCs w:val="28"/>
              </w:rPr>
              <w:t>策略教學</w:t>
            </w:r>
          </w:p>
          <w:p w:rsidR="00026667" w:rsidRDefault="006F29B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摘要策略</w:t>
            </w:r>
            <w:r>
              <w:rPr>
                <w:rFonts w:ascii="標楷體" w:eastAsia="標楷體" w:hAnsi="標楷體"/>
                <w:sz w:val="28"/>
                <w:szCs w:val="28"/>
              </w:rPr>
              <w:t>學起來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HK"/>
              </w:rPr>
              <w:t>規劃表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7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</w:rPr>
              <w:t>內</w:t>
            </w:r>
            <w:r>
              <w:rPr>
                <w:rFonts w:ascii="標楷體" w:eastAsia="標楷體" w:hAnsi="標楷體"/>
                <w:b/>
                <w:bCs/>
              </w:rPr>
              <w:t xml:space="preserve">                        </w:t>
            </w:r>
            <w:r>
              <w:rPr>
                <w:rFonts w:ascii="標楷體" w:eastAsia="標楷體" w:hAnsi="標楷體"/>
                <w:b/>
                <w:bCs/>
              </w:rPr>
              <w:t>容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09:10</w:t>
            </w:r>
          </w:p>
        </w:tc>
        <w:tc>
          <w:tcPr>
            <w:tcW w:w="7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簽到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09:10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09:40</w:t>
            </w:r>
          </w:p>
        </w:tc>
        <w:tc>
          <w:tcPr>
            <w:tcW w:w="7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pacing w:line="400" w:lineRule="exact"/>
              <w:ind w:left="360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摘要</w:t>
            </w:r>
            <w:r>
              <w:rPr>
                <w:rFonts w:ascii="標楷體" w:eastAsia="標楷體" w:hAnsi="標楷體"/>
                <w:sz w:val="28"/>
                <w:szCs w:val="28"/>
              </w:rPr>
              <w:t>策略概論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與「重述故事」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09:40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10:20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刪除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歸納找段落大意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」策略說明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作分享與討論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10:20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10:30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休息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11:20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刪除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歸納找段落大意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」策略說明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作分享與討論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11:20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刪除規準說明與練習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13:30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午餐與午休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15:00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「以課文結構寫大意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」策略說明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作分享與討論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16:00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摘要策略的問題澄清及小提醒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綜合討論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賦歸</w:t>
            </w:r>
          </w:p>
        </w:tc>
      </w:tr>
    </w:tbl>
    <w:p w:rsidR="00026667" w:rsidRDefault="00026667">
      <w:pPr>
        <w:snapToGrid w:val="0"/>
        <w:rPr>
          <w:rFonts w:ascii="微軟正黑體" w:eastAsia="微軟正黑體" w:hAnsi="微軟正黑體" w:cs="新細明體"/>
          <w:color w:val="000000"/>
          <w:lang w:eastAsia="zh-HK"/>
        </w:rPr>
      </w:pPr>
    </w:p>
    <w:p w:rsidR="00026667" w:rsidRDefault="006F29BD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jc w:val="both"/>
      </w:pPr>
      <w:r>
        <w:rPr>
          <w:rFonts w:ascii="微軟正黑體" w:eastAsia="微軟正黑體" w:hAnsi="微軟正黑體"/>
        </w:rPr>
        <w:t>預期效益：</w:t>
      </w:r>
    </w:p>
    <w:p w:rsidR="00026667" w:rsidRDefault="006F29BD">
      <w:pPr>
        <w:numPr>
          <w:ilvl w:val="0"/>
          <w:numId w:val="5"/>
        </w:numPr>
        <w:snapToGrid w:val="0"/>
        <w:spacing w:line="0" w:lineRule="atLeast"/>
        <w:ind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增進國語文領域教學教師建構素養導向教學設計知能，深化語文領域知識。</w:t>
      </w:r>
    </w:p>
    <w:p w:rsidR="00026667" w:rsidRDefault="006F29BD">
      <w:pPr>
        <w:numPr>
          <w:ilvl w:val="0"/>
          <w:numId w:val="5"/>
        </w:numPr>
        <w:snapToGrid w:val="0"/>
        <w:spacing w:line="0" w:lineRule="atLeast"/>
        <w:ind w:left="851"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協助教師提升文本的教學解析能力，掌握新課綱國語文教學重點。</w:t>
      </w:r>
    </w:p>
    <w:p w:rsidR="00026667" w:rsidRDefault="006F29BD">
      <w:pPr>
        <w:numPr>
          <w:ilvl w:val="0"/>
          <w:numId w:val="5"/>
        </w:numPr>
        <w:snapToGrid w:val="0"/>
        <w:spacing w:line="0" w:lineRule="atLeast"/>
        <w:ind w:left="851"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協助教師實踐國語文素養導向教學，俾利提升學生學習成效。</w:t>
      </w:r>
    </w:p>
    <w:p w:rsidR="00026667" w:rsidRDefault="006F29BD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成效評估之實施：</w:t>
      </w:r>
    </w:p>
    <w:p w:rsidR="00026667" w:rsidRDefault="006F29BD">
      <w:pPr>
        <w:numPr>
          <w:ilvl w:val="0"/>
          <w:numId w:val="6"/>
        </w:numPr>
        <w:snapToGrid w:val="0"/>
        <w:spacing w:line="0" w:lineRule="atLeast"/>
        <w:ind w:left="851"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評估層面：</w:t>
      </w: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7964"/>
      </w:tblGrid>
      <w:tr w:rsidR="0002666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層面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目標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 w:cs="標楷體"/>
                <w:bCs/>
              </w:rPr>
              <w:t>參與者反應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67" w:rsidRDefault="006F29BD">
            <w:pPr>
              <w:snapToGrid w:val="0"/>
              <w:ind w:left="468" w:hanging="45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一、教師能認同輔導團於研習時分享的教學方法與相關知能。</w:t>
            </w:r>
          </w:p>
          <w:p w:rsidR="00026667" w:rsidRDefault="006F29BD">
            <w:pPr>
              <w:snapToGrid w:val="0"/>
              <w:ind w:left="427" w:hanging="42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二、教師願意參與實作課程並分享與回饋，返校後能擬定行動策略與方法，落實課堂實踐。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  <w:rPr>
                <w:rFonts w:ascii="微軟正黑體" w:eastAsia="微軟正黑體" w:hAnsi="微軟正黑體" w:cs="標楷體"/>
                <w:bCs/>
              </w:rPr>
            </w:pPr>
            <w:r>
              <w:rPr>
                <w:rFonts w:ascii="微軟正黑體" w:eastAsia="微軟正黑體" w:hAnsi="微軟正黑體" w:cs="標楷體"/>
                <w:bCs/>
              </w:rPr>
              <w:t>學習者反應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ind w:left="468" w:hanging="458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一、了解學生的學習成效。</w:t>
            </w:r>
          </w:p>
          <w:p w:rsidR="00026667" w:rsidRDefault="006F29BD">
            <w:pPr>
              <w:snapToGrid w:val="0"/>
              <w:ind w:left="468" w:hanging="458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二、持續並輔導追蹤學生的學習成效。</w:t>
            </w:r>
          </w:p>
        </w:tc>
      </w:tr>
    </w:tbl>
    <w:p w:rsidR="00026667" w:rsidRDefault="006F29BD">
      <w:pPr>
        <w:numPr>
          <w:ilvl w:val="0"/>
          <w:numId w:val="6"/>
        </w:numPr>
        <w:snapToGrid w:val="0"/>
        <w:spacing w:line="0" w:lineRule="atLeast"/>
        <w:ind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評估模式：</w:t>
      </w:r>
    </w:p>
    <w:tbl>
      <w:tblPr>
        <w:tblW w:w="101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1306"/>
        <w:gridCol w:w="3372"/>
        <w:gridCol w:w="1647"/>
      </w:tblGrid>
      <w:tr w:rsidR="0002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預期成效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評估方式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評估效標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評估工具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ind w:left="461" w:hanging="461"/>
              <w:jc w:val="both"/>
            </w:pPr>
            <w:r>
              <w:rPr>
                <w:rFonts w:ascii="微軟正黑體" w:eastAsia="微軟正黑體" w:hAnsi="微軟正黑體"/>
                <w:bCs/>
              </w:rPr>
              <w:t>一、教師滿意研習課程、場地、講師與時間的安排。</w:t>
            </w:r>
          </w:p>
          <w:p w:rsidR="00026667" w:rsidRDefault="006F29BD">
            <w:pPr>
              <w:snapToGrid w:val="0"/>
              <w:ind w:left="420" w:hanging="420"/>
              <w:jc w:val="both"/>
            </w:pPr>
            <w:r>
              <w:rPr>
                <w:rFonts w:ascii="微軟正黑體" w:eastAsia="微軟正黑體" w:hAnsi="微軟正黑體"/>
                <w:bCs/>
              </w:rPr>
              <w:lastRenderedPageBreak/>
              <w:t>二、教師能接受課程內容並願意參與活動進行。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問卷調查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/>
              </w:rPr>
              <w:t>~1</w:t>
            </w:r>
            <w:r>
              <w:rPr>
                <w:rFonts w:ascii="微軟正黑體" w:eastAsia="微軟正黑體" w:hAnsi="微軟正黑體"/>
              </w:rPr>
              <w:t>教師同意滿意研習安排。</w:t>
            </w:r>
          </w:p>
          <w:p w:rsidR="00026667" w:rsidRDefault="006F29B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二</w:t>
            </w:r>
            <w:r>
              <w:rPr>
                <w:rFonts w:ascii="微軟正黑體" w:eastAsia="微軟正黑體" w:hAnsi="微軟正黑體"/>
              </w:rPr>
              <w:t>~1</w:t>
            </w:r>
            <w:r>
              <w:rPr>
                <w:rFonts w:ascii="微軟正黑體" w:eastAsia="微軟正黑體" w:hAnsi="微軟正黑體"/>
              </w:rPr>
              <w:t>教師同意接受課程內容並願意參與活動進行。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滿意度調查表暨回饋單</w:t>
            </w:r>
          </w:p>
        </w:tc>
      </w:tr>
      <w:tr w:rsidR="0002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ind w:left="461" w:hanging="461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一、學生在學習成效上能有所進步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成績表現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一、學生在成績進步達顯著水準。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667" w:rsidRDefault="006F29B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學習測驗卷及成績單</w:t>
            </w:r>
          </w:p>
        </w:tc>
      </w:tr>
    </w:tbl>
    <w:p w:rsidR="00026667" w:rsidRDefault="00026667">
      <w:pPr>
        <w:snapToGrid w:val="0"/>
        <w:ind w:left="567"/>
        <w:jc w:val="both"/>
        <w:rPr>
          <w:rFonts w:ascii="微軟正黑體" w:eastAsia="微軟正黑體" w:hAnsi="微軟正黑體" w:cs="新細明體"/>
          <w:color w:val="000000"/>
          <w:lang w:eastAsia="zh-HK"/>
        </w:rPr>
      </w:pPr>
    </w:p>
    <w:p w:rsidR="00026667" w:rsidRDefault="006F29BD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jc w:val="both"/>
      </w:pPr>
      <w:r>
        <w:rPr>
          <w:rFonts w:ascii="微軟正黑體" w:eastAsia="微軟正黑體" w:hAnsi="微軟正黑體"/>
        </w:rPr>
        <w:t>本計畫聯絡人：臺南市永康區勝利國小許敏惠老師</w:t>
      </w:r>
      <w:r>
        <w:rPr>
          <w:rFonts w:ascii="微軟正黑體" w:eastAsia="微軟正黑體" w:hAnsi="微軟正黑體"/>
        </w:rPr>
        <w:t>06-3130011</w:t>
      </w:r>
      <w:r>
        <w:rPr>
          <w:rFonts w:ascii="微軟正黑體" w:eastAsia="微軟正黑體" w:hAnsi="微軟正黑體"/>
        </w:rPr>
        <w:t>轉</w:t>
      </w:r>
      <w:r>
        <w:rPr>
          <w:rFonts w:ascii="微軟正黑體" w:eastAsia="微軟正黑體" w:hAnsi="微軟正黑體"/>
        </w:rPr>
        <w:t>816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 xml:space="preserve"> 605</w:t>
      </w:r>
      <w:r>
        <w:rPr>
          <w:rFonts w:ascii="微軟正黑體" w:eastAsia="微軟正黑體" w:hAnsi="微軟正黑體"/>
        </w:rPr>
        <w:t>。</w:t>
      </w:r>
    </w:p>
    <w:sectPr w:rsidR="00026667">
      <w:footerReference w:type="default" r:id="rId7"/>
      <w:pgSz w:w="11906" w:h="16838"/>
      <w:pgMar w:top="1134" w:right="1077" w:bottom="1134" w:left="1077" w:header="737" w:footer="731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BD" w:rsidRDefault="006F29BD">
      <w:r>
        <w:separator/>
      </w:r>
    </w:p>
  </w:endnote>
  <w:endnote w:type="continuationSeparator" w:id="0">
    <w:p w:rsidR="006F29BD" w:rsidRDefault="006F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D9" w:rsidRDefault="006F29BD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320D9" w:rsidRDefault="006F29BD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65E3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320D9" w:rsidRDefault="006F29BD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65E35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BD" w:rsidRDefault="006F29BD">
      <w:r>
        <w:rPr>
          <w:color w:val="000000"/>
        </w:rPr>
        <w:separator/>
      </w:r>
    </w:p>
  </w:footnote>
  <w:footnote w:type="continuationSeparator" w:id="0">
    <w:p w:rsidR="006F29BD" w:rsidRDefault="006F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23E"/>
    <w:multiLevelType w:val="multilevel"/>
    <w:tmpl w:val="03E601A2"/>
    <w:lvl w:ilvl="0">
      <w:start w:val="1"/>
      <w:numFmt w:val="taiwaneseCountingThousand"/>
      <w:lvlText w:val="（%1）"/>
      <w:lvlJc w:val="left"/>
      <w:pPr>
        <w:ind w:left="48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EFF63BD"/>
    <w:multiLevelType w:val="multilevel"/>
    <w:tmpl w:val="156C47DA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ideographLegalTraditional"/>
      <w:pStyle w:val="4"/>
      <w:lvlText w:val="%3、"/>
      <w:lvlJc w:val="left"/>
      <w:pPr>
        <w:ind w:left="720" w:hanging="720"/>
      </w:pPr>
      <w:rPr>
        <w:rFonts w:ascii="標楷體" w:eastAsia="標楷體" w:hAnsi="標楷體"/>
        <w:b/>
        <w:color w:val="000000"/>
        <w:sz w:val="32"/>
        <w:szCs w:val="32"/>
        <w:lang w:val="en-US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0E40BD7"/>
    <w:multiLevelType w:val="multilevel"/>
    <w:tmpl w:val="D960F9B8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/>
        <w:b w:val="0"/>
        <w:sz w:val="24"/>
        <w:szCs w:val="24"/>
        <w:lang w:val="en-US"/>
      </w:rPr>
    </w:lvl>
    <w:lvl w:ilvl="1">
      <w:start w:val="1"/>
      <w:numFmt w:val="taiwaneseCountingThousand"/>
      <w:lvlText w:val="（%2）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E5525E"/>
    <w:multiLevelType w:val="multilevel"/>
    <w:tmpl w:val="5CC09CA6"/>
    <w:lvl w:ilvl="0">
      <w:start w:val="1"/>
      <w:numFmt w:val="taiwaneseCountingThousand"/>
      <w:lvlText w:val="（%1）"/>
      <w:lvlJc w:val="left"/>
      <w:pPr>
        <w:ind w:left="84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1A07D2"/>
    <w:multiLevelType w:val="multilevel"/>
    <w:tmpl w:val="812AB6E6"/>
    <w:lvl w:ilvl="0">
      <w:start w:val="1"/>
      <w:numFmt w:val="taiwaneseCountingThousand"/>
      <w:lvlText w:val="（%1）"/>
      <w:lvlJc w:val="left"/>
      <w:pPr>
        <w:ind w:left="84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F5100A8"/>
    <w:multiLevelType w:val="multilevel"/>
    <w:tmpl w:val="9CF871F4"/>
    <w:lvl w:ilvl="0">
      <w:start w:val="1"/>
      <w:numFmt w:val="taiwaneseCountingThousand"/>
      <w:lvlText w:val="（%1）"/>
      <w:lvlJc w:val="left"/>
      <w:pPr>
        <w:ind w:left="84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6667"/>
    <w:rsid w:val="00026667"/>
    <w:rsid w:val="00465E35"/>
    <w:rsid w:val="006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C83DE-C4E0-494E-BABB-0FAF2AD0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4">
    <w:name w:val="自訂4"/>
    <w:basedOn w:val="3"/>
    <w:pPr>
      <w:numPr>
        <w:ilvl w:val="2"/>
        <w:numId w:val="1"/>
      </w:numPr>
      <w:snapToGrid w:val="0"/>
    </w:pPr>
    <w:rPr>
      <w:rFonts w:ascii="標楷體" w:eastAsia="標楷體" w:hAnsi="標楷體"/>
      <w:b w:val="0"/>
      <w:color w:val="000000"/>
      <w:sz w:val="32"/>
      <w:szCs w:val="32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footnote text"/>
    <w:basedOn w:val="a"/>
    <w:pPr>
      <w:snapToGrid w:val="0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ac">
    <w:name w:val="List 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af">
    <w:name w:val="註解方塊文字 字元"/>
    <w:rPr>
      <w:rFonts w:ascii="Arial" w:hAnsi="Arial"/>
      <w:kern w:val="3"/>
      <w:sz w:val="18"/>
      <w:szCs w:val="18"/>
    </w:rPr>
  </w:style>
  <w:style w:type="character" w:styleId="af0">
    <w:name w:val="Emphasis"/>
    <w:rPr>
      <w:i/>
      <w:iCs/>
    </w:rPr>
  </w:style>
  <w:style w:type="paragraph" w:styleId="af1">
    <w:name w:val="Body Text Indent"/>
    <w:basedOn w:val="a"/>
    <w:pPr>
      <w:spacing w:after="120"/>
      <w:ind w:left="480"/>
    </w:pPr>
    <w:rPr>
      <w:rFonts w:ascii="Calibri" w:hAnsi="Calibri"/>
      <w:szCs w:val="22"/>
    </w:rPr>
  </w:style>
  <w:style w:type="character" w:customStyle="1" w:styleId="af2">
    <w:name w:val="本文縮排 字元"/>
    <w:rPr>
      <w:rFonts w:ascii="Calibri" w:hAnsi="Calibri"/>
      <w:kern w:val="3"/>
      <w:sz w:val="24"/>
      <w:szCs w:val="22"/>
    </w:rPr>
  </w:style>
  <w:style w:type="character" w:styleId="af3">
    <w:name w:val="Hyperlink"/>
    <w:rPr>
      <w:color w:val="0000FF"/>
      <w:u w:val="single"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subject/>
  <dc:creator>TASA</dc:creator>
  <cp:lastModifiedBy>Windows 使用者</cp:lastModifiedBy>
  <cp:revision>2</cp:revision>
  <cp:lastPrinted>2018-08-14T05:50:00Z</cp:lastPrinted>
  <dcterms:created xsi:type="dcterms:W3CDTF">2020-07-03T08:32:00Z</dcterms:created>
  <dcterms:modified xsi:type="dcterms:W3CDTF">2020-07-03T08:32:00Z</dcterms:modified>
</cp:coreProperties>
</file>