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54" w:rsidRDefault="00FA300A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</w:rPr>
        <w:t>南市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學年度推動海洋教育</w:t>
      </w:r>
    </w:p>
    <w:p w:rsidR="00E77D54" w:rsidRDefault="00FA300A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「來去漁村走一趟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/>
          <w:b/>
          <w:sz w:val="32"/>
          <w:szCs w:val="32"/>
        </w:rPr>
        <w:t>青鯤鯓新鱻好食尚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」實施計畫</w:t>
      </w:r>
    </w:p>
    <w:p w:rsidR="00E77D54" w:rsidRDefault="00E77D5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20"/>
          <w:szCs w:val="20"/>
        </w:rPr>
      </w:pPr>
    </w:p>
    <w:p w:rsidR="00E77D54" w:rsidRDefault="00FA300A">
      <w:pPr>
        <w:autoSpaceDE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壹、依據：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:rsidR="00E77D54" w:rsidRDefault="00FA300A">
      <w:pPr>
        <w:snapToGrid w:val="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一、教育部國民及學前教育署</w:t>
      </w:r>
      <w:proofErr w:type="gramStart"/>
      <w:r>
        <w:rPr>
          <w:rFonts w:ascii="標楷體" w:eastAsia="標楷體" w:hAnsi="標楷體"/>
        </w:rPr>
        <w:t>109</w:t>
      </w:r>
      <w:proofErr w:type="gramEnd"/>
      <w:r>
        <w:rPr>
          <w:rFonts w:ascii="標楷體" w:eastAsia="標楷體" w:hAnsi="標楷體"/>
        </w:rPr>
        <w:t>年度補助國民中小學海洋教育資源中心維運計畫。</w:t>
      </w:r>
    </w:p>
    <w:p w:rsidR="00E77D54" w:rsidRDefault="00FA300A">
      <w:pPr>
        <w:snapToGrid w:val="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二、教育部補助辦理十二年國民基本教育精進國民中小學教學品質要點。</w:t>
      </w:r>
    </w:p>
    <w:p w:rsidR="00E77D54" w:rsidRDefault="00FA300A">
      <w:pPr>
        <w:snapToGrid w:val="0"/>
        <w:spacing w:before="18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proofErr w:type="gramStart"/>
      <w:r>
        <w:rPr>
          <w:rFonts w:ascii="標楷體" w:eastAsia="標楷體" w:hAnsi="標楷體"/>
        </w:rPr>
        <w:t>10</w:t>
      </w:r>
      <w:proofErr w:type="gramEnd"/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年度推動海洋教育總體計畫。</w:t>
      </w:r>
    </w:p>
    <w:p w:rsidR="00E77D54" w:rsidRDefault="00FA300A">
      <w:pPr>
        <w:autoSpaceDE w:val="0"/>
        <w:snapToGrid w:val="0"/>
        <w:spacing w:before="1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貳、目的：</w:t>
      </w:r>
    </w:p>
    <w:p w:rsidR="00E77D54" w:rsidRDefault="00FA300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一、配合教育部推動海洋教育之學習與推廣政策，提升校園海洋教育參與率。</w:t>
      </w:r>
    </w:p>
    <w:p w:rsidR="00E77D54" w:rsidRDefault="00FA300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二、激發學生學習動機與興趣、培養學生獨立思考及帶得走的能力。</w:t>
      </w:r>
    </w:p>
    <w:p w:rsidR="00E77D54" w:rsidRDefault="00FA300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三、結合學校及社區本土資源，認識漁村社區生態與漁港文化。</w:t>
      </w:r>
    </w:p>
    <w:p w:rsidR="00E77D54" w:rsidRDefault="00FA300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四、充實假期生活，培養健康休閒習慣，以促進身心健全發展。</w:t>
      </w:r>
    </w:p>
    <w:p w:rsidR="00E77D54" w:rsidRDefault="00FA300A">
      <w:pPr>
        <w:autoSpaceDE w:val="0"/>
        <w:snapToGrid w:val="0"/>
        <w:spacing w:before="1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叁、與十二年國民基本教育之關連性</w:t>
      </w:r>
    </w:p>
    <w:p w:rsidR="00E77D54" w:rsidRDefault="00FA300A">
      <w:pPr>
        <w:numPr>
          <w:ilvl w:val="0"/>
          <w:numId w:val="1"/>
        </w:numPr>
        <w:autoSpaceDE w:val="0"/>
        <w:snapToGrid w:val="0"/>
        <w:spacing w:before="5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核心素養</w:t>
      </w:r>
    </w:p>
    <w:p w:rsidR="00E77D54" w:rsidRDefault="00FA300A">
      <w:pPr>
        <w:numPr>
          <w:ilvl w:val="1"/>
          <w:numId w:val="1"/>
        </w:numPr>
        <w:snapToGrid w:val="0"/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A1</w:t>
      </w:r>
      <w:r>
        <w:rPr>
          <w:rFonts w:ascii="標楷體" w:eastAsia="標楷體" w:hAnsi="標楷體"/>
        </w:rPr>
        <w:t>能從海洋探索與休閒中，建立合宜的人生觀，探尋生命意義，並不斷精進，</w:t>
      </w:r>
      <w:r>
        <w:rPr>
          <w:rFonts w:ascii="標楷體" w:eastAsia="標楷體" w:hAnsi="標楷體"/>
        </w:rPr>
        <w:t xml:space="preserve"> </w:t>
      </w:r>
    </w:p>
    <w:p w:rsidR="00E77D54" w:rsidRDefault="00FA300A">
      <w:pPr>
        <w:snapToGrid w:val="0"/>
        <w:ind w:left="1134"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追求至善。</w:t>
      </w:r>
    </w:p>
    <w:p w:rsidR="00E77D54" w:rsidRDefault="00FA300A">
      <w:pPr>
        <w:numPr>
          <w:ilvl w:val="1"/>
          <w:numId w:val="1"/>
        </w:numPr>
        <w:snapToGrid w:val="0"/>
        <w:ind w:left="993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B1</w:t>
      </w:r>
      <w:r>
        <w:rPr>
          <w:rFonts w:ascii="標楷體" w:eastAsia="標楷體" w:hAnsi="標楷體"/>
        </w:rPr>
        <w:t>能善用語文、數理、肢體與藝術等形式表達與溝通，增進與海洋的互動。</w:t>
      </w:r>
    </w:p>
    <w:p w:rsidR="00E77D54" w:rsidRDefault="00FA300A">
      <w:pPr>
        <w:numPr>
          <w:ilvl w:val="1"/>
          <w:numId w:val="1"/>
        </w:numPr>
        <w:snapToGrid w:val="0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C3 </w:t>
      </w:r>
      <w:r>
        <w:rPr>
          <w:rFonts w:ascii="標楷體" w:eastAsia="標楷體" w:hAnsi="標楷體"/>
        </w:rPr>
        <w:t>能從海洋文化與信仰中，尊重與欣賞多元文化，關心全球議題及國際情勢，</w:t>
      </w:r>
      <w:r>
        <w:rPr>
          <w:rFonts w:ascii="標楷體" w:eastAsia="標楷體" w:hAnsi="標楷體"/>
        </w:rPr>
        <w:t xml:space="preserve"> </w:t>
      </w:r>
    </w:p>
    <w:p w:rsidR="00E77D54" w:rsidRDefault="00FA300A">
      <w:pPr>
        <w:snapToGrid w:val="0"/>
        <w:ind w:left="1200"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發展出世界和平的胸懷。</w:t>
      </w:r>
    </w:p>
    <w:p w:rsidR="00E77D54" w:rsidRDefault="00FA300A">
      <w:pPr>
        <w:numPr>
          <w:ilvl w:val="0"/>
          <w:numId w:val="1"/>
        </w:numPr>
        <w:snapToGrid w:val="0"/>
        <w:spacing w:before="180"/>
        <w:ind w:left="907" w:hanging="482"/>
      </w:pPr>
      <w:r>
        <w:rPr>
          <w:rFonts w:ascii="標楷體" w:eastAsia="標楷體" w:hAnsi="標楷體"/>
          <w:b/>
          <w:kern w:val="0"/>
          <w:sz w:val="28"/>
          <w:szCs w:val="28"/>
        </w:rPr>
        <w:t>學習主題：</w:t>
      </w:r>
      <w:r>
        <w:rPr>
          <w:rFonts w:ascii="標楷體" w:eastAsia="標楷體" w:hAnsi="標楷體"/>
          <w:kern w:val="0"/>
        </w:rPr>
        <w:t>漁村休閒、海洋生物再利用藝術、食魚教育</w:t>
      </w:r>
    </w:p>
    <w:p w:rsidR="00E77D54" w:rsidRDefault="00FA300A">
      <w:pPr>
        <w:numPr>
          <w:ilvl w:val="0"/>
          <w:numId w:val="1"/>
        </w:numPr>
        <w:snapToGrid w:val="0"/>
        <w:spacing w:before="50"/>
        <w:ind w:left="90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實質內涵</w:t>
      </w:r>
    </w:p>
    <w:p w:rsidR="00E77D54" w:rsidRDefault="00FA300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E4</w:t>
      </w:r>
      <w:r>
        <w:rPr>
          <w:rFonts w:ascii="標楷體" w:eastAsia="標楷體" w:hAnsi="標楷體"/>
          <w:kern w:val="0"/>
        </w:rPr>
        <w:t>認識家鄉或鄰近的水域環境與產業。</w:t>
      </w:r>
    </w:p>
    <w:p w:rsidR="00E77D54" w:rsidRDefault="00FA300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E7 </w:t>
      </w:r>
      <w:r>
        <w:rPr>
          <w:rFonts w:ascii="標楷體" w:eastAsia="標楷體" w:hAnsi="標楷體"/>
          <w:kern w:val="0"/>
        </w:rPr>
        <w:t>閱讀、分享及創作與海洋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有關的故事。</w:t>
      </w:r>
      <w:r>
        <w:rPr>
          <w:rFonts w:ascii="標楷體" w:eastAsia="標楷體" w:hAnsi="標楷體"/>
          <w:kern w:val="0"/>
        </w:rPr>
        <w:t xml:space="preserve"> </w:t>
      </w:r>
    </w:p>
    <w:p w:rsidR="00E77D54" w:rsidRDefault="00FA300A">
      <w:pPr>
        <w:numPr>
          <w:ilvl w:val="0"/>
          <w:numId w:val="2"/>
        </w:numPr>
        <w:snapToGrid w:val="0"/>
      </w:pPr>
      <w:r>
        <w:rPr>
          <w:rFonts w:ascii="標楷體" w:eastAsia="標楷體" w:hAnsi="標楷體"/>
          <w:kern w:val="0"/>
        </w:rPr>
        <w:t>E10</w:t>
      </w:r>
      <w:r>
        <w:rPr>
          <w:rFonts w:ascii="標楷體" w:eastAsia="標楷體" w:hAnsi="標楷體"/>
        </w:rPr>
        <w:t>認識水與海洋的特性及其與生活的應用</w:t>
      </w:r>
      <w:r>
        <w:rPr>
          <w:sz w:val="23"/>
          <w:szCs w:val="23"/>
        </w:rPr>
        <w:t>。</w:t>
      </w:r>
    </w:p>
    <w:p w:rsidR="00E77D54" w:rsidRDefault="00FA300A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)E13 </w:t>
      </w:r>
      <w:r>
        <w:rPr>
          <w:rFonts w:ascii="標楷體" w:eastAsia="標楷體" w:hAnsi="標楷體"/>
        </w:rPr>
        <w:t>認識生活中常見的水產品。</w:t>
      </w:r>
    </w:p>
    <w:p w:rsidR="00E77D54" w:rsidRDefault="00FA300A">
      <w:pPr>
        <w:snapToGrid w:val="0"/>
        <w:spacing w:before="180"/>
        <w:ind w:left="561" w:hanging="561"/>
      </w:pPr>
      <w:r>
        <w:rPr>
          <w:rFonts w:ascii="標楷體" w:eastAsia="標楷體" w:hAnsi="標楷體"/>
          <w:b/>
          <w:kern w:val="0"/>
          <w:sz w:val="28"/>
          <w:szCs w:val="28"/>
        </w:rPr>
        <w:t>肆、主辦單位：</w:t>
      </w:r>
      <w:proofErr w:type="gramStart"/>
      <w:r>
        <w:rPr>
          <w:rFonts w:ascii="標楷體" w:eastAsia="標楷體" w:hAnsi="標楷體"/>
          <w:kern w:val="0"/>
        </w:rPr>
        <w:t>臺</w:t>
      </w:r>
      <w:proofErr w:type="gramEnd"/>
      <w:r>
        <w:rPr>
          <w:rFonts w:ascii="標楷體" w:eastAsia="標楷體" w:hAnsi="標楷體"/>
          <w:kern w:val="0"/>
        </w:rPr>
        <w:t>南市政府教育局</w:t>
      </w:r>
    </w:p>
    <w:p w:rsidR="00E77D54" w:rsidRDefault="00FA300A">
      <w:pPr>
        <w:autoSpaceDE w:val="0"/>
        <w:snapToGrid w:val="0"/>
        <w:spacing w:before="180"/>
      </w:pPr>
      <w:r>
        <w:rPr>
          <w:rFonts w:ascii="標楷體" w:eastAsia="標楷體" w:hAnsi="標楷體"/>
          <w:b/>
          <w:kern w:val="0"/>
          <w:sz w:val="28"/>
          <w:szCs w:val="28"/>
        </w:rPr>
        <w:t>伍、承辦單位：</w:t>
      </w:r>
      <w:proofErr w:type="gramStart"/>
      <w:r>
        <w:rPr>
          <w:rFonts w:ascii="標楷體" w:eastAsia="標楷體" w:hAnsi="標楷體"/>
          <w:kern w:val="0"/>
        </w:rPr>
        <w:t>臺</w:t>
      </w:r>
      <w:proofErr w:type="gramEnd"/>
      <w:r>
        <w:rPr>
          <w:rFonts w:ascii="標楷體" w:eastAsia="標楷體" w:hAnsi="標楷體"/>
          <w:kern w:val="0"/>
        </w:rPr>
        <w:t>南市鯤鯓國小、臺南市將軍區青鯤鯓社區發展協會</w:t>
      </w:r>
    </w:p>
    <w:p w:rsidR="00E77D54" w:rsidRDefault="00FA300A">
      <w:pPr>
        <w:autoSpaceDE w:val="0"/>
        <w:snapToGrid w:val="0"/>
        <w:spacing w:before="180"/>
      </w:pPr>
      <w:r>
        <w:rPr>
          <w:rFonts w:ascii="標楷體" w:eastAsia="標楷體" w:hAnsi="標楷體"/>
          <w:b/>
          <w:kern w:val="0"/>
          <w:sz w:val="28"/>
          <w:szCs w:val="28"/>
        </w:rPr>
        <w:t>陸、實施日期：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月、</w:t>
      </w:r>
      <w:r>
        <w:rPr>
          <w:rFonts w:ascii="標楷體" w:eastAsia="標楷體" w:hAnsi="標楷體"/>
          <w:kern w:val="0"/>
        </w:rPr>
        <w:t>110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月</w:t>
      </w:r>
    </w:p>
    <w:p w:rsidR="00E77D54" w:rsidRDefault="00FA300A">
      <w:pPr>
        <w:autoSpaceDE w:val="0"/>
        <w:snapToGrid w:val="0"/>
      </w:pPr>
      <w:r>
        <w:rPr>
          <w:rFonts w:ascii="標楷體" w:eastAsia="標楷體" w:hAnsi="標楷體"/>
          <w:b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第一梯次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18</w:t>
      </w:r>
      <w:r>
        <w:rPr>
          <w:rFonts w:ascii="標楷體" w:eastAsia="標楷體" w:hAnsi="標楷體"/>
          <w:kern w:val="0"/>
        </w:rPr>
        <w:t>日</w:t>
      </w:r>
    </w:p>
    <w:p w:rsidR="00E77D54" w:rsidRDefault="00FA300A">
      <w:pPr>
        <w:autoSpaceDE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第二梯次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25</w:t>
      </w:r>
      <w:r>
        <w:rPr>
          <w:rFonts w:ascii="標楷體" w:eastAsia="標楷體" w:hAnsi="標楷體"/>
          <w:kern w:val="0"/>
        </w:rPr>
        <w:t>日</w:t>
      </w:r>
    </w:p>
    <w:p w:rsidR="00E77D54" w:rsidRDefault="00FA300A">
      <w:pPr>
        <w:autoSpaceDE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第三梯次</w:t>
      </w:r>
      <w:r>
        <w:rPr>
          <w:rFonts w:ascii="標楷體" w:eastAsia="標楷體" w:hAnsi="標楷體"/>
          <w:kern w:val="0"/>
        </w:rPr>
        <w:t>110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15</w:t>
      </w:r>
      <w:r>
        <w:rPr>
          <w:rFonts w:ascii="標楷體" w:eastAsia="標楷體" w:hAnsi="標楷體"/>
          <w:kern w:val="0"/>
        </w:rPr>
        <w:t>日</w:t>
      </w:r>
    </w:p>
    <w:p w:rsidR="00E77D54" w:rsidRDefault="00FA300A">
      <w:pPr>
        <w:autoSpaceDE w:val="0"/>
        <w:snapToGrid w:val="0"/>
        <w:spacing w:before="180"/>
      </w:pP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、活動地點：</w:t>
      </w:r>
      <w:proofErr w:type="gramStart"/>
      <w:r>
        <w:rPr>
          <w:rFonts w:ascii="標楷體" w:eastAsia="標楷體" w:hAnsi="標楷體"/>
          <w:kern w:val="0"/>
        </w:rPr>
        <w:t>鯤</w:t>
      </w:r>
      <w:proofErr w:type="gramEnd"/>
      <w:r>
        <w:rPr>
          <w:rFonts w:ascii="標楷體" w:eastAsia="標楷體" w:hAnsi="標楷體"/>
          <w:kern w:val="0"/>
        </w:rPr>
        <w:t>鯓國小、青鯤鯓社區</w:t>
      </w:r>
    </w:p>
    <w:p w:rsidR="00E77D54" w:rsidRDefault="00FA300A">
      <w:pPr>
        <w:snapToGrid w:val="0"/>
        <w:spacing w:before="180"/>
        <w:ind w:left="701" w:hanging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捌、參加人員：</w:t>
      </w:r>
    </w:p>
    <w:p w:rsidR="00E77D54" w:rsidRDefault="00FA300A">
      <w:pPr>
        <w:pStyle w:val="Standard"/>
        <w:ind w:left="1764" w:hanging="1764"/>
      </w:pPr>
      <w:r>
        <w:t xml:space="preserve">　</w:t>
      </w:r>
      <w:r>
        <w:t xml:space="preserve"> </w:t>
      </w:r>
      <w:r>
        <w:rPr>
          <w:sz w:val="24"/>
        </w:rPr>
        <w:t>本市國民中小學教師及五六年級學生，以學校為單位報名參加，每梯次</w:t>
      </w:r>
      <w:r>
        <w:rPr>
          <w:sz w:val="24"/>
        </w:rPr>
        <w:t>30</w:t>
      </w:r>
      <w:r>
        <w:rPr>
          <w:sz w:val="24"/>
        </w:rPr>
        <w:t>人為原則，</w:t>
      </w:r>
    </w:p>
    <w:p w:rsidR="00E77D54" w:rsidRDefault="00FA300A">
      <w:pPr>
        <w:pStyle w:val="Standard"/>
        <w:ind w:left="1764" w:hanging="1764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三</w:t>
      </w:r>
      <w:proofErr w:type="gramEnd"/>
      <w:r>
        <w:rPr>
          <w:sz w:val="24"/>
        </w:rPr>
        <w:t>梯次共計</w:t>
      </w:r>
      <w:r>
        <w:rPr>
          <w:sz w:val="24"/>
        </w:rPr>
        <w:t>90</w:t>
      </w:r>
      <w:r>
        <w:rPr>
          <w:sz w:val="24"/>
        </w:rPr>
        <w:t>人，額滿為限。</w:t>
      </w:r>
    </w:p>
    <w:p w:rsidR="00E77D54" w:rsidRDefault="00FA300A">
      <w:pPr>
        <w:pStyle w:val="Standard"/>
        <w:ind w:left="1982" w:hanging="1982"/>
        <w:rPr>
          <w:b/>
          <w:szCs w:val="28"/>
        </w:rPr>
      </w:pPr>
      <w:r>
        <w:rPr>
          <w:b/>
          <w:szCs w:val="28"/>
        </w:rPr>
        <w:t>玖、實施方式：</w:t>
      </w:r>
    </w:p>
    <w:p w:rsidR="00E77D54" w:rsidRDefault="00FA300A">
      <w:pPr>
        <w:ind w:left="1137" w:hanging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一、活動內容：如附件一課程表。</w:t>
      </w:r>
    </w:p>
    <w:p w:rsidR="00E77D54" w:rsidRDefault="00FA300A">
      <w:pPr>
        <w:ind w:left="1137" w:hanging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二、實施步驟：以參訪</w:t>
      </w:r>
      <w:proofErr w:type="gramStart"/>
      <w:r>
        <w:rPr>
          <w:rFonts w:ascii="標楷體" w:eastAsia="標楷體" w:hAnsi="標楷體"/>
        </w:rPr>
        <w:t>鯤</w:t>
      </w:r>
      <w:proofErr w:type="gramEnd"/>
      <w:r>
        <w:rPr>
          <w:rFonts w:ascii="標楷體" w:eastAsia="標楷體" w:hAnsi="標楷體"/>
        </w:rPr>
        <w:t>鯤社區產業為主題課程，以學校為單位報名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不受理個人報名</w:t>
      </w:r>
    </w:p>
    <w:p w:rsidR="00E77D54" w:rsidRDefault="00FA300A">
      <w:pPr>
        <w:ind w:left="12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參加學生建議以弱勢家庭者優先錄取，並請帶隊老師協助維持學生秩序。</w:t>
      </w:r>
    </w:p>
    <w:p w:rsidR="00E77D54" w:rsidRDefault="00FA300A">
      <w:pPr>
        <w:ind w:left="1560" w:hanging="184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拾、報名方式：</w:t>
      </w:r>
    </w:p>
    <w:p w:rsidR="00E77D54" w:rsidRDefault="00FA300A">
      <w:pPr>
        <w:ind w:left="120" w:firstLine="360"/>
      </w:pPr>
      <w:r>
        <w:rPr>
          <w:rFonts w:ascii="標楷體" w:eastAsia="標楷體" w:hAnsi="標楷體"/>
        </w:rPr>
        <w:t>請填妥附件二報名表後，由學校傳真</w:t>
      </w:r>
      <w:r>
        <w:rPr>
          <w:rFonts w:ascii="標楷體" w:eastAsia="標楷體" w:hAnsi="標楷體"/>
        </w:rPr>
        <w:t>7920512</w:t>
      </w:r>
      <w:r>
        <w:rPr>
          <w:rFonts w:ascii="標楷體" w:eastAsia="標楷體" w:hAnsi="標楷體"/>
        </w:rPr>
        <w:t>報名，傳真後</w:t>
      </w:r>
      <w:r>
        <w:rPr>
          <w:rFonts w:ascii="標楷體" w:eastAsia="標楷體" w:hAnsi="標楷體"/>
          <w:color w:val="000000"/>
        </w:rPr>
        <w:t>務必主動確認承辦單位是否</w:t>
      </w:r>
      <w:r>
        <w:rPr>
          <w:rFonts w:ascii="標楷體" w:eastAsia="標楷體" w:hAnsi="標楷體"/>
          <w:color w:val="000000"/>
        </w:rPr>
        <w:t xml:space="preserve"> </w:t>
      </w:r>
    </w:p>
    <w:p w:rsidR="00E77D54" w:rsidRDefault="00FA300A">
      <w:pPr>
        <w:ind w:left="120" w:firstLine="360"/>
      </w:pPr>
      <w:r>
        <w:rPr>
          <w:rFonts w:ascii="標楷體" w:eastAsia="標楷體" w:hAnsi="標楷體"/>
          <w:color w:val="000000"/>
        </w:rPr>
        <w:t>確實收件，以利後續作業，</w:t>
      </w:r>
      <w:r>
        <w:rPr>
          <w:rFonts w:ascii="標楷體" w:eastAsia="標楷體" w:hAnsi="標楷體"/>
        </w:rPr>
        <w:t>本校將電話通知錄取。</w:t>
      </w:r>
    </w:p>
    <w:p w:rsidR="00E77D54" w:rsidRDefault="00FA300A">
      <w:pPr>
        <w:ind w:left="120" w:firstLine="360"/>
      </w:pPr>
      <w:r>
        <w:rPr>
          <w:rFonts w:ascii="標楷體" w:eastAsia="標楷體" w:hAnsi="標楷體"/>
          <w:color w:val="000000"/>
        </w:rPr>
        <w:t>聯絡人：</w:t>
      </w:r>
      <w:proofErr w:type="gramStart"/>
      <w:r>
        <w:rPr>
          <w:rFonts w:ascii="標楷體" w:eastAsia="標楷體" w:hAnsi="標楷體"/>
          <w:color w:val="000000"/>
        </w:rPr>
        <w:t>鯤</w:t>
      </w:r>
      <w:proofErr w:type="gramEnd"/>
      <w:r>
        <w:rPr>
          <w:rFonts w:ascii="標楷體" w:eastAsia="標楷體" w:hAnsi="標楷體"/>
          <w:color w:val="000000"/>
        </w:rPr>
        <w:t>鯓國小教導處胡凱婷主任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電話：</w:t>
      </w:r>
      <w:r>
        <w:rPr>
          <w:rFonts w:ascii="標楷體" w:eastAsia="標楷體" w:hAnsi="標楷體"/>
          <w:color w:val="000000"/>
        </w:rPr>
        <w:t xml:space="preserve">06-7020185#102  </w:t>
      </w:r>
      <w:r>
        <w:rPr>
          <w:rFonts w:ascii="標楷體" w:eastAsia="標楷體" w:hAnsi="標楷體"/>
          <w:color w:val="000000"/>
        </w:rPr>
        <w:t>網路電話：</w:t>
      </w:r>
      <w:r>
        <w:rPr>
          <w:rFonts w:ascii="標楷體" w:eastAsia="標楷體" w:hAnsi="標楷體"/>
          <w:color w:val="000000"/>
        </w:rPr>
        <w:t xml:space="preserve">247010  </w:t>
      </w:r>
      <w:r>
        <w:rPr>
          <w:rFonts w:ascii="標楷體" w:eastAsia="標楷體" w:hAnsi="標楷體"/>
          <w:color w:val="000000"/>
        </w:rPr>
        <w:t>傳真：</w:t>
      </w:r>
      <w:r>
        <w:rPr>
          <w:rFonts w:ascii="標楷體" w:eastAsia="標楷體" w:hAnsi="標楷體"/>
          <w:color w:val="000000"/>
        </w:rPr>
        <w:t>06-7920512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E-mail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tea111@tn.edu.tw</w:t>
      </w:r>
    </w:p>
    <w:p w:rsidR="00E77D54" w:rsidRDefault="00FA300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拾壹、預期效益：</w:t>
      </w:r>
    </w:p>
    <w:p w:rsidR="00E77D54" w:rsidRDefault="00FA300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一、培養學生正確面對海洋的態度。</w:t>
      </w:r>
    </w:p>
    <w:p w:rsidR="00E77D54" w:rsidRDefault="00FA300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二、推動海洋教育，培養學生海洋基本知能。</w:t>
      </w:r>
    </w:p>
    <w:p w:rsidR="00E77D54" w:rsidRDefault="00FA300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三、結合海洋教育資源，營造本市海洋教育環境。</w:t>
      </w:r>
    </w:p>
    <w:p w:rsidR="00E77D54" w:rsidRDefault="00FA300A"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四、</w:t>
      </w:r>
      <w:r>
        <w:rPr>
          <w:rFonts w:ascii="標楷體" w:eastAsia="標楷體" w:hAnsi="標楷體"/>
        </w:rPr>
        <w:t>落實海洋教育內涵，重建人類與海洋新倫理。</w:t>
      </w:r>
    </w:p>
    <w:p w:rsidR="00E77D54" w:rsidRDefault="00FA300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五、了解漁村生態與文化，增加對漁村產業的認識。</w:t>
      </w:r>
    </w:p>
    <w:p w:rsidR="00E77D54" w:rsidRDefault="00E77D54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E77D54" w:rsidRDefault="00E77D54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E77D54" w:rsidRDefault="00E77D54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E77D54" w:rsidRDefault="00E77D54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E77D54" w:rsidRDefault="00FA300A">
      <w:pPr>
        <w:spacing w:before="180"/>
      </w:pPr>
      <w:r>
        <w:rPr>
          <w:rFonts w:ascii="標楷體" w:eastAsia="標楷體" w:hAnsi="標楷體"/>
          <w:b/>
          <w:sz w:val="28"/>
          <w:szCs w:val="28"/>
        </w:rPr>
        <w:t>附件一：『</w:t>
      </w:r>
      <w:r>
        <w:rPr>
          <w:rFonts w:ascii="標楷體" w:eastAsia="標楷體" w:hAnsi="標楷體"/>
          <w:b/>
          <w:sz w:val="28"/>
          <w:szCs w:val="32"/>
        </w:rPr>
        <w:t>來去漁村走一趟</w:t>
      </w:r>
      <w:r>
        <w:rPr>
          <w:rFonts w:ascii="標楷體" w:eastAsia="標楷體" w:hAnsi="標楷體"/>
          <w:b/>
          <w:sz w:val="28"/>
          <w:szCs w:val="32"/>
        </w:rPr>
        <w:t>~</w:t>
      </w:r>
      <w:r>
        <w:rPr>
          <w:rFonts w:ascii="標楷體" w:eastAsia="標楷體" w:hAnsi="標楷體"/>
          <w:b/>
          <w:sz w:val="28"/>
          <w:szCs w:val="32"/>
        </w:rPr>
        <w:t>青鯤鯓新鱻好食尚</w:t>
      </w:r>
      <w:r>
        <w:rPr>
          <w:rFonts w:ascii="標楷體" w:eastAsia="標楷體" w:hAnsi="標楷體"/>
          <w:b/>
          <w:sz w:val="28"/>
          <w:szCs w:val="28"/>
        </w:rPr>
        <w:t>』實施課程表</w:t>
      </w:r>
    </w:p>
    <w:tbl>
      <w:tblPr>
        <w:tblW w:w="955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696"/>
        <w:gridCol w:w="4016"/>
        <w:gridCol w:w="3047"/>
      </w:tblGrid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項次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課程名稱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08:30-09:00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proofErr w:type="gramStart"/>
            <w:r>
              <w:rPr>
                <w:rFonts w:ascii="標楷體" w:eastAsia="標楷體" w:hAnsi="標楷體"/>
              </w:rPr>
              <w:t>鯤</w:t>
            </w:r>
            <w:proofErr w:type="gramEnd"/>
            <w:r>
              <w:rPr>
                <w:rFonts w:ascii="標楷體" w:eastAsia="標楷體" w:hAnsi="標楷體"/>
              </w:rPr>
              <w:t>鯓</w:t>
            </w:r>
            <w:proofErr w:type="gramStart"/>
            <w:r>
              <w:rPr>
                <w:rFonts w:ascii="標楷體" w:eastAsia="標楷體" w:hAnsi="標楷體"/>
              </w:rPr>
              <w:t>國小中</w:t>
            </w:r>
            <w:proofErr w:type="gramEnd"/>
            <w:r>
              <w:rPr>
                <w:rFonts w:ascii="標楷體" w:eastAsia="標楷體" w:hAnsi="標楷體"/>
              </w:rPr>
              <w:t>廊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09:00-09:30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多功能教室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09:30-10:20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青鯤鯓輕旅行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綴</w:t>
            </w:r>
            <w:proofErr w:type="gramStart"/>
            <w:r>
              <w:rPr>
                <w:rFonts w:ascii="標楷體" w:eastAsia="標楷體" w:hAnsi="標楷體"/>
              </w:rPr>
              <w:t>鯤</w:t>
            </w:r>
            <w:proofErr w:type="gramEnd"/>
            <w:r>
              <w:rPr>
                <w:rFonts w:ascii="標楷體" w:eastAsia="標楷體" w:hAnsi="標楷體"/>
              </w:rPr>
              <w:t>鯓囝仔去</w:t>
            </w:r>
            <w:r>
              <w:rPr>
                <w:rFonts w:ascii="新細明體-ExtB" w:eastAsia="新細明體-ExtB" w:hAnsi="新細明體-ExtB" w:cs="新細明體-ExtB"/>
              </w:rPr>
              <w:t>𨑨</w:t>
            </w:r>
            <w:r>
              <w:rPr>
                <w:rFonts w:ascii="標楷體" w:eastAsia="標楷體" w:hAnsi="標楷體"/>
              </w:rPr>
              <w:t>迌</w:t>
            </w:r>
          </w:p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景點導讀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多功能教室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10:30-12:00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蚵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殼風鈴</w:t>
            </w:r>
            <w:r>
              <w:rPr>
                <w:rFonts w:ascii="標楷體" w:eastAsia="標楷體" w:hAnsi="標楷體"/>
                <w:color w:val="000000"/>
              </w:rPr>
              <w:t>DIY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多功能教室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12:00-13:20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>
              <w:rPr>
                <w:rFonts w:ascii="標楷體" w:eastAsia="標楷體" w:hAnsi="標楷體"/>
                <w:color w:val="000000"/>
              </w:rPr>
              <w:t>午休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多功能教室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13:3</w:t>
            </w:r>
            <w:r>
              <w:rPr>
                <w:rFonts w:ascii="標楷體" w:eastAsia="標楷體" w:hAnsi="標楷體"/>
                <w:color w:val="000000"/>
              </w:rPr>
              <w:t>0-15:00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漁業體驗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鯤</w:t>
            </w:r>
            <w:proofErr w:type="gramEnd"/>
            <w:r>
              <w:rPr>
                <w:rFonts w:ascii="標楷體" w:eastAsia="標楷體" w:hAnsi="標楷體"/>
              </w:rPr>
              <w:t>鯓社區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15:00-15:40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社區踏查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鯤</w:t>
            </w:r>
            <w:proofErr w:type="gramEnd"/>
            <w:r>
              <w:rPr>
                <w:rFonts w:ascii="標楷體" w:eastAsia="標楷體" w:hAnsi="標楷體"/>
              </w:rPr>
              <w:t>鯓社區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15:40-16:10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完成社區地圖</w:t>
            </w:r>
          </w:p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活動分享與回饋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多功能教室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賦歸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鯤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鯓國小</w:t>
            </w:r>
          </w:p>
        </w:tc>
      </w:tr>
    </w:tbl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E77D54"/>
    <w:p w:rsidR="00E77D54" w:rsidRDefault="00FA300A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附件二</w:t>
      </w:r>
    </w:p>
    <w:p w:rsidR="00E77D54" w:rsidRDefault="00FA300A">
      <w:pPr>
        <w:spacing w:line="440" w:lineRule="exac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學年度海洋教育「</w:t>
      </w:r>
      <w:r>
        <w:rPr>
          <w:rFonts w:ascii="標楷體" w:eastAsia="標楷體" w:hAnsi="標楷體"/>
          <w:b/>
          <w:sz w:val="28"/>
          <w:szCs w:val="32"/>
        </w:rPr>
        <w:t>來去漁村走一趟</w:t>
      </w:r>
      <w:r>
        <w:rPr>
          <w:rFonts w:ascii="標楷體" w:eastAsia="標楷體" w:hAnsi="標楷體"/>
          <w:b/>
          <w:sz w:val="28"/>
          <w:szCs w:val="32"/>
        </w:rPr>
        <w:t>~</w:t>
      </w:r>
      <w:r>
        <w:rPr>
          <w:rFonts w:ascii="標楷體" w:eastAsia="標楷體" w:hAnsi="標楷體"/>
          <w:b/>
          <w:sz w:val="28"/>
          <w:szCs w:val="32"/>
        </w:rPr>
        <w:t>青鯤鯓新鱻好食尚</w:t>
      </w:r>
      <w:r>
        <w:rPr>
          <w:rFonts w:ascii="標楷體" w:eastAsia="標楷體" w:hAnsi="標楷體"/>
          <w:b/>
          <w:sz w:val="28"/>
          <w:szCs w:val="28"/>
        </w:rPr>
        <w:t>」活動報名表</w:t>
      </w:r>
    </w:p>
    <w:p w:rsidR="00E77D54" w:rsidRDefault="00E77D54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1"/>
        <w:gridCol w:w="2191"/>
        <w:gridCol w:w="2088"/>
      </w:tblGrid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32"/>
              </w:rPr>
              <w:t>來去漁村走一趟</w:t>
            </w:r>
            <w:r>
              <w:rPr>
                <w:rFonts w:ascii="標楷體" w:eastAsia="標楷體" w:hAnsi="標楷體"/>
                <w:sz w:val="28"/>
                <w:szCs w:val="32"/>
              </w:rPr>
              <w:t>~</w:t>
            </w:r>
            <w:r>
              <w:rPr>
                <w:rFonts w:ascii="標楷體" w:eastAsia="標楷體" w:hAnsi="標楷體"/>
                <w:sz w:val="28"/>
                <w:szCs w:val="32"/>
              </w:rPr>
              <w:t>青鯤鯓新鱻好食尚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申請學校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E77D5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申請日期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聯絡人姓名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帶隊師長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參與年級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54" w:rsidRDefault="00E77D5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預估到校</w:t>
            </w:r>
          </w:p>
          <w:p w:rsidR="00E77D54" w:rsidRDefault="00FA300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請勾選日期或依順位排序</w:t>
            </w:r>
          </w:p>
          <w:p w:rsidR="00E77D54" w:rsidRDefault="00FA300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109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77D54" w:rsidRDefault="00FA300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109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77D54" w:rsidRDefault="00FA300A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110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E77D5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FA300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54" w:rsidRDefault="00E77D54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77D54" w:rsidRDefault="00E77D54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77D54" w:rsidRDefault="00FA300A">
      <w:pPr>
        <w:spacing w:line="44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鯤</w:t>
      </w:r>
      <w:proofErr w:type="gramEnd"/>
      <w:r>
        <w:rPr>
          <w:rFonts w:ascii="標楷體" w:eastAsia="標楷體" w:hAnsi="標楷體"/>
        </w:rPr>
        <w:t>鯓國小傳真：</w:t>
      </w:r>
      <w:r>
        <w:rPr>
          <w:rFonts w:ascii="標楷體" w:eastAsia="標楷體" w:hAnsi="標楷體"/>
        </w:rPr>
        <w:t>06-7920512</w:t>
      </w:r>
    </w:p>
    <w:p w:rsidR="00E77D54" w:rsidRDefault="00FA300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傳真後請來電確認：</w:t>
      </w:r>
      <w:r>
        <w:rPr>
          <w:rFonts w:ascii="標楷體" w:eastAsia="標楷體" w:hAnsi="標楷體"/>
        </w:rPr>
        <w:t xml:space="preserve">06-7920185#102 </w:t>
      </w:r>
      <w:r>
        <w:rPr>
          <w:rFonts w:ascii="標楷體" w:eastAsia="標楷體" w:hAnsi="標楷體"/>
        </w:rPr>
        <w:t>教導處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胡凱婷主任</w:t>
      </w:r>
    </w:p>
    <w:p w:rsidR="00E77D54" w:rsidRDefault="00E77D54"/>
    <w:sectPr w:rsidR="00E77D5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0A" w:rsidRDefault="00FA300A">
      <w:r>
        <w:separator/>
      </w:r>
    </w:p>
  </w:endnote>
  <w:endnote w:type="continuationSeparator" w:id="0">
    <w:p w:rsidR="00FA300A" w:rsidRDefault="00FA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0A" w:rsidRDefault="00FA300A">
      <w:r>
        <w:rPr>
          <w:color w:val="000000"/>
        </w:rPr>
        <w:separator/>
      </w:r>
    </w:p>
  </w:footnote>
  <w:footnote w:type="continuationSeparator" w:id="0">
    <w:p w:rsidR="00FA300A" w:rsidRDefault="00FA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A705C"/>
    <w:multiLevelType w:val="multilevel"/>
    <w:tmpl w:val="76C02E70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D094DFA"/>
    <w:multiLevelType w:val="multilevel"/>
    <w:tmpl w:val="8146E85C"/>
    <w:lvl w:ilvl="0">
      <w:start w:val="1"/>
      <w:numFmt w:val="taiwaneseCountingThousand"/>
      <w:lvlText w:val="(%1)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D54"/>
    <w:rsid w:val="00803104"/>
    <w:rsid w:val="00E77D54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DA50B-1257-4F43-82BF-F95D8CE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dcterms:created xsi:type="dcterms:W3CDTF">2020-12-07T08:02:00Z</dcterms:created>
  <dcterms:modified xsi:type="dcterms:W3CDTF">2020-12-07T08:02:00Z</dcterms:modified>
</cp:coreProperties>
</file>