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46" w:rsidRDefault="00F274E1">
      <w:pPr>
        <w:autoSpaceDE w:val="0"/>
        <w:spacing w:before="180" w:after="180"/>
        <w:ind w:hanging="2"/>
        <w:jc w:val="both"/>
        <w:rPr>
          <w:rFonts w:ascii="標楷體" w:eastAsia="標楷體" w:hAnsi="標楷體"/>
          <w:szCs w:val="24"/>
        </w:rPr>
      </w:pPr>
      <w:bookmarkStart w:id="0" w:name="_GoBack"/>
      <w:bookmarkEnd w:id="0"/>
      <w:r>
        <w:rPr>
          <w:rFonts w:ascii="標楷體" w:eastAsia="標楷體" w:hAnsi="標楷體"/>
          <w:szCs w:val="24"/>
        </w:rPr>
        <w:t>【子計畫六】：</w:t>
      </w:r>
    </w:p>
    <w:p w:rsidR="002C7746" w:rsidRDefault="00F274E1">
      <w:pPr>
        <w:snapToGrid w:val="0"/>
        <w:ind w:hanging="2"/>
        <w:jc w:val="center"/>
      </w:pPr>
      <w:proofErr w:type="gramStart"/>
      <w:r>
        <w:rPr>
          <w:rFonts w:ascii="標楷體" w:eastAsia="標楷體" w:hAnsi="標楷體"/>
          <w:szCs w:val="24"/>
        </w:rPr>
        <w:t>臺</w:t>
      </w:r>
      <w:proofErr w:type="gramEnd"/>
      <w:r>
        <w:rPr>
          <w:rFonts w:ascii="標楷體" w:eastAsia="標楷體" w:hAnsi="標楷體"/>
          <w:szCs w:val="24"/>
        </w:rPr>
        <w:t>南市</w:t>
      </w:r>
      <w:r>
        <w:rPr>
          <w:rFonts w:eastAsia="標楷體"/>
          <w:szCs w:val="24"/>
        </w:rPr>
        <w:t>108</w:t>
      </w:r>
      <w:proofErr w:type="gramStart"/>
      <w:r>
        <w:rPr>
          <w:rFonts w:eastAsia="標楷體"/>
          <w:szCs w:val="24"/>
        </w:rPr>
        <w:t>學年度精進</w:t>
      </w:r>
      <w:proofErr w:type="gramEnd"/>
      <w:r>
        <w:rPr>
          <w:rFonts w:eastAsia="標楷體"/>
          <w:szCs w:val="24"/>
        </w:rPr>
        <w:t>國民中小學教師教學專業與課程品質整體推動計畫</w:t>
      </w:r>
    </w:p>
    <w:p w:rsidR="002C7746" w:rsidRDefault="00F274E1">
      <w:pPr>
        <w:snapToGrid w:val="0"/>
        <w:ind w:hanging="2"/>
        <w:jc w:val="center"/>
      </w:pPr>
      <w:r>
        <w:rPr>
          <w:rFonts w:eastAsia="標楷體"/>
          <w:szCs w:val="24"/>
        </w:rPr>
        <w:t>國民教育輔導團</w:t>
      </w:r>
      <w:r>
        <w:rPr>
          <w:rFonts w:eastAsia="標楷體"/>
          <w:color w:val="FF0000"/>
          <w:szCs w:val="24"/>
          <w:u w:val="single"/>
        </w:rPr>
        <w:t>自然領域</w:t>
      </w:r>
      <w:r>
        <w:rPr>
          <w:rFonts w:eastAsia="標楷體"/>
          <w:szCs w:val="24"/>
        </w:rPr>
        <w:t>輔導小組</w:t>
      </w:r>
    </w:p>
    <w:p w:rsidR="002C7746" w:rsidRDefault="00F274E1">
      <w:pPr>
        <w:snapToGrid w:val="0"/>
        <w:ind w:hanging="2"/>
        <w:jc w:val="center"/>
      </w:pPr>
      <w:r>
        <w:rPr>
          <w:rFonts w:eastAsia="標楷體"/>
          <w:szCs w:val="24"/>
          <w:lang w:eastAsia="zh-HK"/>
        </w:rPr>
        <w:t>「</w:t>
      </w:r>
      <w:r>
        <w:rPr>
          <w:rFonts w:ascii="標楷體" w:eastAsia="標楷體" w:hAnsi="標楷體"/>
          <w:bCs/>
          <w:szCs w:val="24"/>
        </w:rPr>
        <w:t>力學</w:t>
      </w:r>
      <w:proofErr w:type="gramStart"/>
      <w:r>
        <w:rPr>
          <w:rFonts w:ascii="標楷體" w:eastAsia="標楷體" w:hAnsi="標楷體"/>
          <w:bCs/>
          <w:szCs w:val="24"/>
        </w:rPr>
        <w:t>備課趴初階</w:t>
      </w:r>
      <w:proofErr w:type="gramEnd"/>
      <w:r>
        <w:rPr>
          <w:rFonts w:ascii="標楷體" w:eastAsia="標楷體" w:hAnsi="標楷體"/>
          <w:bCs/>
          <w:szCs w:val="24"/>
        </w:rPr>
        <w:t>研習</w:t>
      </w:r>
      <w:r>
        <w:rPr>
          <w:rFonts w:eastAsia="標楷體"/>
          <w:szCs w:val="24"/>
          <w:lang w:eastAsia="zh-HK"/>
        </w:rPr>
        <w:t>」</w:t>
      </w:r>
      <w:r>
        <w:rPr>
          <w:rFonts w:eastAsia="標楷體"/>
          <w:szCs w:val="24"/>
        </w:rPr>
        <w:t>實施計畫</w:t>
      </w:r>
    </w:p>
    <w:p w:rsidR="002C7746" w:rsidRDefault="00F274E1">
      <w:pPr>
        <w:autoSpaceDE w:val="0"/>
        <w:snapToGrid w:val="0"/>
        <w:ind w:hanging="2"/>
        <w:jc w:val="both"/>
        <w:rPr>
          <w:rFonts w:ascii="標楷體" w:eastAsia="標楷體" w:hAnsi="標楷體"/>
          <w:szCs w:val="24"/>
        </w:rPr>
      </w:pPr>
      <w:r>
        <w:rPr>
          <w:rFonts w:ascii="標楷體" w:eastAsia="標楷體" w:hAnsi="標楷體"/>
          <w:szCs w:val="24"/>
        </w:rPr>
        <w:t>一、依據</w:t>
      </w:r>
    </w:p>
    <w:p w:rsidR="002C7746" w:rsidRDefault="00F274E1">
      <w:pPr>
        <w:autoSpaceDE w:val="0"/>
        <w:snapToGrid w:val="0"/>
        <w:ind w:left="708" w:hanging="708"/>
        <w:rPr>
          <w:rFonts w:ascii="標楷體" w:eastAsia="標楷體" w:hAnsi="標楷體"/>
          <w:szCs w:val="24"/>
        </w:rPr>
      </w:pPr>
      <w:r>
        <w:rPr>
          <w:rFonts w:ascii="標楷體" w:eastAsia="標楷體" w:hAnsi="標楷體"/>
          <w:szCs w:val="24"/>
        </w:rPr>
        <w:t>（一）教育部補助直轄市、縣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政府精進國民中學及國民小學教師教學專業與課程品質作業要點。</w:t>
      </w:r>
    </w:p>
    <w:p w:rsidR="002C7746" w:rsidRDefault="00F274E1">
      <w:pPr>
        <w:autoSpaceDE w:val="0"/>
        <w:snapToGrid w:val="0"/>
        <w:ind w:hanging="2"/>
      </w:pPr>
      <w:r>
        <w:rPr>
          <w:rFonts w:ascii="標楷體" w:eastAsia="標楷體" w:hAnsi="標楷體"/>
          <w:szCs w:val="24"/>
        </w:rPr>
        <w:t>（二）</w:t>
      </w:r>
      <w:proofErr w:type="gramStart"/>
      <w:r>
        <w:rPr>
          <w:rFonts w:ascii="標楷體" w:eastAsia="標楷體" w:hAnsi="標楷體"/>
          <w:szCs w:val="24"/>
          <w:lang w:eastAsia="zh-HK"/>
        </w:rPr>
        <w:t>臺</w:t>
      </w:r>
      <w:proofErr w:type="gramEnd"/>
      <w:r>
        <w:rPr>
          <w:rFonts w:ascii="標楷體" w:eastAsia="標楷體" w:hAnsi="標楷體"/>
          <w:szCs w:val="24"/>
          <w:lang w:eastAsia="zh-HK"/>
        </w:rPr>
        <w:t>南市</w:t>
      </w:r>
      <w:r>
        <w:rPr>
          <w:rFonts w:ascii="標楷體" w:eastAsia="標楷體" w:hAnsi="標楷體"/>
          <w:szCs w:val="24"/>
        </w:rPr>
        <w:t>108</w:t>
      </w:r>
      <w:proofErr w:type="gramStart"/>
      <w:r>
        <w:rPr>
          <w:rFonts w:ascii="標楷體" w:eastAsia="標楷體" w:hAnsi="標楷體"/>
          <w:szCs w:val="24"/>
        </w:rPr>
        <w:t>學年度精進</w:t>
      </w:r>
      <w:proofErr w:type="gramEnd"/>
      <w:r>
        <w:rPr>
          <w:rFonts w:ascii="標楷體" w:eastAsia="標楷體" w:hAnsi="標楷體"/>
          <w:szCs w:val="24"/>
        </w:rPr>
        <w:t>國民中小學教師教學專業與課程品質整體推動計畫。</w:t>
      </w:r>
    </w:p>
    <w:p w:rsidR="002C7746" w:rsidRDefault="00F274E1">
      <w:pPr>
        <w:autoSpaceDE w:val="0"/>
        <w:snapToGrid w:val="0"/>
        <w:rPr>
          <w:rFonts w:ascii="標楷體" w:eastAsia="標楷體" w:hAnsi="標楷體"/>
          <w:szCs w:val="24"/>
        </w:rPr>
      </w:pPr>
      <w:r>
        <w:rPr>
          <w:rFonts w:ascii="標楷體" w:eastAsia="標楷體" w:hAnsi="標楷體"/>
          <w:szCs w:val="24"/>
        </w:rPr>
        <w:t>（三）</w:t>
      </w:r>
      <w:proofErr w:type="gramStart"/>
      <w:r>
        <w:rPr>
          <w:rFonts w:ascii="標楷體" w:eastAsia="標楷體" w:hAnsi="標楷體"/>
          <w:szCs w:val="24"/>
        </w:rPr>
        <w:t>臺</w:t>
      </w:r>
      <w:proofErr w:type="gramEnd"/>
      <w:r>
        <w:rPr>
          <w:rFonts w:ascii="標楷體" w:eastAsia="標楷體" w:hAnsi="標楷體"/>
          <w:szCs w:val="24"/>
        </w:rPr>
        <w:t>南市</w:t>
      </w:r>
      <w:r>
        <w:rPr>
          <w:rFonts w:ascii="標楷體" w:eastAsia="標楷體" w:hAnsi="標楷體"/>
          <w:szCs w:val="24"/>
        </w:rPr>
        <w:t>108</w:t>
      </w:r>
      <w:r>
        <w:rPr>
          <w:rFonts w:ascii="標楷體" w:eastAsia="標楷體" w:hAnsi="標楷體"/>
          <w:szCs w:val="24"/>
        </w:rPr>
        <w:t>學年度國民教育輔導團整體團</w:t>
      </w:r>
      <w:proofErr w:type="gramStart"/>
      <w:r>
        <w:rPr>
          <w:rFonts w:ascii="標楷體" w:eastAsia="標楷體" w:hAnsi="標楷體"/>
          <w:szCs w:val="24"/>
        </w:rPr>
        <w:t>務</w:t>
      </w:r>
      <w:proofErr w:type="gramEnd"/>
      <w:r>
        <w:rPr>
          <w:rFonts w:ascii="標楷體" w:eastAsia="標楷體" w:hAnsi="標楷體"/>
          <w:szCs w:val="24"/>
        </w:rPr>
        <w:t>計畫。</w:t>
      </w:r>
    </w:p>
    <w:p w:rsidR="002C7746" w:rsidRDefault="002C7746">
      <w:pPr>
        <w:snapToGrid w:val="0"/>
        <w:jc w:val="both"/>
        <w:rPr>
          <w:rFonts w:ascii="標楷體" w:eastAsia="標楷體" w:hAnsi="標楷體"/>
          <w:szCs w:val="24"/>
        </w:rPr>
      </w:pPr>
    </w:p>
    <w:p w:rsidR="002C7746" w:rsidRDefault="00F274E1">
      <w:pPr>
        <w:snapToGrid w:val="0"/>
        <w:jc w:val="both"/>
        <w:rPr>
          <w:rFonts w:ascii="標楷體" w:eastAsia="標楷體" w:hAnsi="標楷體"/>
          <w:szCs w:val="24"/>
        </w:rPr>
      </w:pPr>
      <w:r>
        <w:rPr>
          <w:rFonts w:ascii="標楷體" w:eastAsia="標楷體" w:hAnsi="標楷體"/>
          <w:szCs w:val="24"/>
        </w:rPr>
        <w:t>二、現況分析與需求評估</w:t>
      </w:r>
    </w:p>
    <w:p w:rsidR="002C7746" w:rsidRDefault="00F274E1">
      <w:pPr>
        <w:numPr>
          <w:ilvl w:val="0"/>
          <w:numId w:val="1"/>
        </w:numPr>
      </w:pPr>
      <w:r>
        <w:rPr>
          <w:rFonts w:eastAsia="標楷體"/>
        </w:rPr>
        <w:t>科學教育的落實，可以提升國民科學素養，也是培養未來科技人才的基礎。</w:t>
      </w:r>
      <w:r>
        <w:rPr>
          <w:rFonts w:eastAsia="標楷體"/>
          <w:color w:val="FF0000"/>
          <w:u w:val="single"/>
        </w:rPr>
        <w:t>自然領域</w:t>
      </w:r>
      <w:r>
        <w:rPr>
          <w:rFonts w:eastAsia="標楷體"/>
        </w:rPr>
        <w:t>的學習應為國民教育必需的基本課程，優質的學習，可以培養未來國民的科學與技術的精神及素養。</w:t>
      </w:r>
    </w:p>
    <w:p w:rsidR="002C7746" w:rsidRDefault="00F274E1">
      <w:pPr>
        <w:numPr>
          <w:ilvl w:val="0"/>
          <w:numId w:val="1"/>
        </w:numPr>
      </w:pPr>
      <w:r>
        <w:rPr>
          <w:rFonts w:eastAsia="標楷體"/>
        </w:rPr>
        <w:t>自九年一貫課程實施以來，學校</w:t>
      </w:r>
      <w:r>
        <w:rPr>
          <w:rFonts w:eastAsia="標楷體"/>
          <w:color w:val="FF0000"/>
          <w:u w:val="single"/>
        </w:rPr>
        <w:t>自然領域</w:t>
      </w:r>
      <w:r>
        <w:rPr>
          <w:rFonts w:eastAsia="標楷體"/>
        </w:rPr>
        <w:t>授課教師的教學與聘任，受限於國小教師編制、領域授課節數及校內職務派任辦法，國小</w:t>
      </w:r>
      <w:r>
        <w:rPr>
          <w:rFonts w:eastAsia="標楷體"/>
          <w:color w:val="FF0000"/>
          <w:u w:val="single"/>
        </w:rPr>
        <w:t>自然領域</w:t>
      </w:r>
      <w:r>
        <w:rPr>
          <w:rFonts w:eastAsia="標楷體"/>
        </w:rPr>
        <w:t>教師來源無法專長專用。</w:t>
      </w:r>
      <w:proofErr w:type="gramStart"/>
      <w:r>
        <w:rPr>
          <w:rFonts w:eastAsia="標楷體"/>
        </w:rPr>
        <w:t>臺</w:t>
      </w:r>
      <w:proofErr w:type="gramEnd"/>
      <w:r>
        <w:rPr>
          <w:rFonts w:eastAsia="標楷體"/>
        </w:rPr>
        <w:t>南市國教輔導團國小</w:t>
      </w:r>
      <w:r>
        <w:rPr>
          <w:rFonts w:eastAsia="標楷體"/>
          <w:color w:val="FF0000"/>
          <w:u w:val="single"/>
        </w:rPr>
        <w:t>自然領域</w:t>
      </w:r>
      <w:r>
        <w:rPr>
          <w:rFonts w:eastAsia="標楷體"/>
        </w:rPr>
        <w:t>小組多年來走訪全市各國小，進行分區到校諮詢服務，在過程中了解各校普遍出現</w:t>
      </w:r>
      <w:r>
        <w:rPr>
          <w:rFonts w:eastAsia="標楷體"/>
          <w:color w:val="FF0000"/>
          <w:u w:val="single"/>
        </w:rPr>
        <w:t>自然領域</w:t>
      </w:r>
      <w:r>
        <w:rPr>
          <w:rFonts w:eastAsia="標楷體"/>
        </w:rPr>
        <w:t>任課教師由非相關</w:t>
      </w:r>
      <w:r>
        <w:rPr>
          <w:rFonts w:eastAsia="標楷體"/>
        </w:rPr>
        <w:t>科系背景出身之教師擔任，縱擔任</w:t>
      </w:r>
      <w:r>
        <w:rPr>
          <w:rFonts w:eastAsia="標楷體"/>
          <w:color w:val="FF0000"/>
          <w:u w:val="single"/>
        </w:rPr>
        <w:t>自然領域</w:t>
      </w:r>
      <w:r>
        <w:rPr>
          <w:rFonts w:eastAsia="標楷體"/>
        </w:rPr>
        <w:t>教師，也往往無法透過專業成長管道，精進教學；甚或不知精進教學的方向或架構，也無從促進專業成長。</w:t>
      </w:r>
    </w:p>
    <w:p w:rsidR="002C7746" w:rsidRDefault="00F274E1">
      <w:pPr>
        <w:numPr>
          <w:ilvl w:val="0"/>
          <w:numId w:val="1"/>
        </w:numPr>
        <w:tabs>
          <w:tab w:val="left" w:pos="960"/>
        </w:tabs>
      </w:pPr>
      <w:r>
        <w:rPr>
          <w:rFonts w:eastAsia="標楷體"/>
        </w:rPr>
        <w:t>上述</w:t>
      </w:r>
      <w:r>
        <w:rPr>
          <w:rFonts w:eastAsia="標楷體"/>
          <w:color w:val="FF0000"/>
          <w:u w:val="single"/>
        </w:rPr>
        <w:t>自然領域</w:t>
      </w:r>
      <w:r>
        <w:rPr>
          <w:rFonts w:eastAsia="標楷體"/>
        </w:rPr>
        <w:t>教學的困境，誠為本市</w:t>
      </w:r>
      <w:r>
        <w:rPr>
          <w:rFonts w:eastAsia="標楷體"/>
          <w:color w:val="FF0000"/>
          <w:u w:val="single"/>
        </w:rPr>
        <w:t>自然領域</w:t>
      </w:r>
      <w:r>
        <w:rPr>
          <w:rFonts w:eastAsia="標楷體"/>
        </w:rPr>
        <w:t>教學亟待解決的問題。本計畫的需求，即在藉由鼓勵自然教師</w:t>
      </w:r>
      <w:r>
        <w:rPr>
          <w:rFonts w:eastAsia="標楷體"/>
        </w:rPr>
        <w:t>(</w:t>
      </w:r>
      <w:r>
        <w:rPr>
          <w:rFonts w:eastAsia="標楷體"/>
        </w:rPr>
        <w:t>包括具備及未具備專業背景教師</w:t>
      </w:r>
      <w:r>
        <w:rPr>
          <w:rFonts w:eastAsia="標楷體"/>
        </w:rPr>
        <w:t>)</w:t>
      </w:r>
      <w:r>
        <w:rPr>
          <w:rFonts w:eastAsia="標楷體"/>
        </w:rPr>
        <w:t>，平日教學中亦積極參與本團所辦理的研習，透過輔導講師的專業引領，期能提升本市國小</w:t>
      </w:r>
      <w:r>
        <w:rPr>
          <w:rFonts w:eastAsia="標楷體"/>
          <w:color w:val="FF0000"/>
          <w:u w:val="single"/>
        </w:rPr>
        <w:t>自然領域</w:t>
      </w:r>
      <w:r>
        <w:rPr>
          <w:rFonts w:eastAsia="標楷體"/>
        </w:rPr>
        <w:t>教師專業，進而提升學生學習品質。</w:t>
      </w:r>
    </w:p>
    <w:p w:rsidR="002C7746" w:rsidRDefault="002C7746">
      <w:pPr>
        <w:snapToGrid w:val="0"/>
        <w:jc w:val="both"/>
        <w:rPr>
          <w:rFonts w:ascii="標楷體" w:eastAsia="標楷體" w:hAnsi="標楷體"/>
          <w:szCs w:val="24"/>
        </w:rPr>
      </w:pPr>
    </w:p>
    <w:p w:rsidR="002C7746" w:rsidRDefault="00F274E1">
      <w:pPr>
        <w:snapToGrid w:val="0"/>
        <w:jc w:val="both"/>
        <w:rPr>
          <w:rFonts w:ascii="標楷體" w:eastAsia="標楷體" w:hAnsi="標楷體"/>
          <w:szCs w:val="24"/>
        </w:rPr>
      </w:pPr>
      <w:r>
        <w:rPr>
          <w:rFonts w:ascii="標楷體" w:eastAsia="標楷體" w:hAnsi="標楷體"/>
          <w:szCs w:val="24"/>
        </w:rPr>
        <w:t>三、目的</w:t>
      </w:r>
    </w:p>
    <w:p w:rsidR="002C7746" w:rsidRDefault="00F274E1">
      <w:pPr>
        <w:numPr>
          <w:ilvl w:val="0"/>
          <w:numId w:val="2"/>
        </w:numPr>
        <w:tabs>
          <w:tab w:val="left" w:pos="480"/>
        </w:tabs>
        <w:ind w:left="962" w:hanging="482"/>
      </w:pPr>
      <w:r>
        <w:rPr>
          <w:rFonts w:eastAsia="標楷體"/>
        </w:rPr>
        <w:t>提供</w:t>
      </w:r>
      <w:r>
        <w:rPr>
          <w:rFonts w:eastAsia="標楷體"/>
          <w:color w:val="FF0000"/>
          <w:u w:val="single"/>
        </w:rPr>
        <w:t>自然領域</w:t>
      </w:r>
      <w:r>
        <w:rPr>
          <w:rFonts w:eastAsia="標楷體"/>
        </w:rPr>
        <w:t>教師或非本領域教師研習機會，藉此提升本市自然教師科學教學之專業智能。</w:t>
      </w:r>
    </w:p>
    <w:p w:rsidR="002C7746" w:rsidRDefault="00F274E1">
      <w:pPr>
        <w:numPr>
          <w:ilvl w:val="0"/>
          <w:numId w:val="2"/>
        </w:numPr>
        <w:tabs>
          <w:tab w:val="left" w:pos="480"/>
        </w:tabs>
        <w:ind w:left="962" w:hanging="482"/>
      </w:pPr>
      <w:r>
        <w:rPr>
          <w:rFonts w:eastAsia="標楷體"/>
        </w:rPr>
        <w:t>透過研習的過程，更精進自然科教學內容及教具的使用。</w:t>
      </w:r>
    </w:p>
    <w:p w:rsidR="002C7746" w:rsidRDefault="00F274E1">
      <w:pPr>
        <w:numPr>
          <w:ilvl w:val="0"/>
          <w:numId w:val="2"/>
        </w:numPr>
        <w:tabs>
          <w:tab w:val="left" w:pos="480"/>
        </w:tabs>
        <w:ind w:left="962" w:hanging="482"/>
      </w:pPr>
      <w:r>
        <w:rPr>
          <w:rFonts w:eastAsia="標楷體"/>
        </w:rPr>
        <w:t>透過十二年國教</w:t>
      </w:r>
      <w:proofErr w:type="gramStart"/>
      <w:r>
        <w:rPr>
          <w:rFonts w:eastAsia="標楷體"/>
        </w:rPr>
        <w:t>新課綱知</w:t>
      </w:r>
      <w:proofErr w:type="gramEnd"/>
      <w:r>
        <w:rPr>
          <w:rFonts w:eastAsia="標楷體"/>
        </w:rPr>
        <w:t>能研習的辦理，協助教學現場教師對自然科力學單元有更進一步的認識，以實際應用在自己的教學現</w:t>
      </w:r>
      <w:r>
        <w:rPr>
          <w:rFonts w:ascii="標楷體" w:eastAsia="標楷體" w:hAnsi="標楷體"/>
        </w:rPr>
        <w:t>場。</w:t>
      </w:r>
    </w:p>
    <w:p w:rsidR="002C7746" w:rsidRDefault="002C7746">
      <w:pPr>
        <w:snapToGrid w:val="0"/>
        <w:jc w:val="both"/>
        <w:rPr>
          <w:rFonts w:ascii="標楷體" w:eastAsia="標楷體" w:hAnsi="標楷體"/>
          <w:szCs w:val="24"/>
        </w:rPr>
      </w:pPr>
    </w:p>
    <w:p w:rsidR="002C7746" w:rsidRDefault="00F274E1">
      <w:pPr>
        <w:snapToGrid w:val="0"/>
        <w:jc w:val="both"/>
        <w:rPr>
          <w:rFonts w:ascii="標楷體" w:eastAsia="標楷體" w:hAnsi="標楷體"/>
          <w:szCs w:val="24"/>
        </w:rPr>
      </w:pPr>
      <w:r>
        <w:rPr>
          <w:rFonts w:ascii="標楷體" w:eastAsia="標楷體" w:hAnsi="標楷體"/>
          <w:szCs w:val="24"/>
        </w:rPr>
        <w:t>四、辦理單位</w:t>
      </w:r>
    </w:p>
    <w:p w:rsidR="002C7746" w:rsidRDefault="00F274E1">
      <w:pPr>
        <w:snapToGrid w:val="0"/>
        <w:rPr>
          <w:rFonts w:ascii="標楷體" w:eastAsia="標楷體" w:hAnsi="標楷體"/>
          <w:szCs w:val="24"/>
        </w:rPr>
      </w:pPr>
      <w:r>
        <w:rPr>
          <w:rFonts w:ascii="標楷體" w:eastAsia="標楷體" w:hAnsi="標楷體"/>
          <w:szCs w:val="24"/>
        </w:rPr>
        <w:t>（一）指導單位：教育部國民及學前教育署</w:t>
      </w:r>
    </w:p>
    <w:p w:rsidR="002C7746" w:rsidRDefault="00F274E1">
      <w:pPr>
        <w:snapToGrid w:val="0"/>
        <w:ind w:hanging="2"/>
        <w:rPr>
          <w:rFonts w:ascii="標楷體" w:eastAsia="標楷體" w:hAnsi="標楷體"/>
          <w:szCs w:val="24"/>
        </w:rPr>
      </w:pPr>
      <w:r>
        <w:rPr>
          <w:rFonts w:ascii="標楷體" w:eastAsia="標楷體" w:hAnsi="標楷體"/>
          <w:szCs w:val="24"/>
        </w:rPr>
        <w:t>（二）主辦單位：</w:t>
      </w:r>
      <w:proofErr w:type="gramStart"/>
      <w:r>
        <w:rPr>
          <w:rFonts w:ascii="標楷體" w:eastAsia="標楷體" w:hAnsi="標楷體"/>
          <w:szCs w:val="24"/>
        </w:rPr>
        <w:t>臺</w:t>
      </w:r>
      <w:proofErr w:type="gramEnd"/>
      <w:r>
        <w:rPr>
          <w:rFonts w:ascii="標楷體" w:eastAsia="標楷體" w:hAnsi="標楷體"/>
          <w:szCs w:val="24"/>
        </w:rPr>
        <w:t>南市政府教育局</w:t>
      </w:r>
    </w:p>
    <w:p w:rsidR="002C7746" w:rsidRDefault="00F274E1">
      <w:pPr>
        <w:snapToGrid w:val="0"/>
        <w:ind w:hanging="2"/>
        <w:rPr>
          <w:rFonts w:ascii="標楷體" w:eastAsia="標楷體" w:hAnsi="標楷體"/>
          <w:szCs w:val="24"/>
        </w:rPr>
      </w:pPr>
      <w:r>
        <w:rPr>
          <w:rFonts w:ascii="標楷體" w:eastAsia="標楷體" w:hAnsi="標楷體"/>
          <w:szCs w:val="24"/>
        </w:rPr>
        <w:t>（三）承辦單位：</w:t>
      </w:r>
      <w:proofErr w:type="gramStart"/>
      <w:r>
        <w:rPr>
          <w:rFonts w:ascii="標楷體" w:eastAsia="標楷體" w:hAnsi="標楷體"/>
          <w:szCs w:val="24"/>
        </w:rPr>
        <w:t>臺</w:t>
      </w:r>
      <w:proofErr w:type="gramEnd"/>
      <w:r>
        <w:rPr>
          <w:rFonts w:ascii="標楷體" w:eastAsia="標楷體" w:hAnsi="標楷體"/>
          <w:szCs w:val="24"/>
        </w:rPr>
        <w:t>南市仁德區青草國小</w:t>
      </w:r>
    </w:p>
    <w:p w:rsidR="002C7746" w:rsidRDefault="00F274E1">
      <w:pPr>
        <w:snapToGrid w:val="0"/>
        <w:ind w:hanging="2"/>
        <w:jc w:val="both"/>
      </w:pPr>
      <w:r>
        <w:rPr>
          <w:rFonts w:ascii="標楷體" w:eastAsia="標楷體" w:hAnsi="標楷體"/>
          <w:szCs w:val="24"/>
        </w:rPr>
        <w:t>（四）協辦單位</w:t>
      </w:r>
      <w:r>
        <w:rPr>
          <w:rFonts w:ascii="標楷體" w:eastAsia="標楷體" w:hAnsi="標楷體"/>
          <w:szCs w:val="24"/>
          <w:lang w:eastAsia="zh-HK"/>
        </w:rPr>
        <w:t>：</w:t>
      </w:r>
      <w:proofErr w:type="gramStart"/>
      <w:r>
        <w:rPr>
          <w:rFonts w:ascii="標楷體" w:eastAsia="標楷體" w:hAnsi="標楷體"/>
          <w:szCs w:val="24"/>
        </w:rPr>
        <w:t>臺</w:t>
      </w:r>
      <w:proofErr w:type="gramEnd"/>
      <w:r>
        <w:rPr>
          <w:rFonts w:ascii="標楷體" w:eastAsia="標楷體" w:hAnsi="標楷體"/>
          <w:szCs w:val="24"/>
        </w:rPr>
        <w:t>南市北區賢北國小</w:t>
      </w:r>
    </w:p>
    <w:p w:rsidR="002C7746" w:rsidRDefault="002C7746">
      <w:pPr>
        <w:snapToGrid w:val="0"/>
        <w:ind w:hanging="2"/>
        <w:jc w:val="both"/>
        <w:rPr>
          <w:rFonts w:ascii="標楷體" w:eastAsia="標楷體" w:hAnsi="標楷體"/>
          <w:szCs w:val="24"/>
        </w:rPr>
      </w:pPr>
    </w:p>
    <w:p w:rsidR="002C7746" w:rsidRDefault="00F274E1">
      <w:pPr>
        <w:snapToGrid w:val="0"/>
        <w:ind w:hanging="2"/>
        <w:jc w:val="both"/>
        <w:rPr>
          <w:rFonts w:ascii="標楷體" w:eastAsia="標楷體" w:hAnsi="標楷體"/>
          <w:szCs w:val="24"/>
        </w:rPr>
      </w:pPr>
      <w:r>
        <w:rPr>
          <w:rFonts w:ascii="標楷體" w:eastAsia="標楷體" w:hAnsi="標楷體"/>
          <w:szCs w:val="24"/>
        </w:rPr>
        <w:t>五、辦理日期</w:t>
      </w:r>
      <w:r>
        <w:rPr>
          <w:rFonts w:ascii="標楷體" w:eastAsia="標楷體" w:hAnsi="標楷體"/>
          <w:szCs w:val="24"/>
        </w:rPr>
        <w:t>(</w:t>
      </w:r>
      <w:r>
        <w:rPr>
          <w:rFonts w:ascii="標楷體" w:eastAsia="標楷體" w:hAnsi="標楷體"/>
          <w:szCs w:val="24"/>
        </w:rPr>
        <w:t>時間、時數等</w:t>
      </w:r>
      <w:r>
        <w:rPr>
          <w:rFonts w:ascii="標楷體" w:eastAsia="標楷體" w:hAnsi="標楷體"/>
          <w:szCs w:val="24"/>
        </w:rPr>
        <w:t>)</w:t>
      </w:r>
      <w:r>
        <w:rPr>
          <w:rFonts w:ascii="標楷體" w:eastAsia="標楷體" w:hAnsi="標楷體"/>
          <w:szCs w:val="24"/>
        </w:rPr>
        <w:t>及地點</w:t>
      </w:r>
      <w:r>
        <w:rPr>
          <w:rFonts w:ascii="標楷體" w:eastAsia="標楷體" w:hAnsi="標楷體"/>
          <w:szCs w:val="24"/>
        </w:rPr>
        <w:t>(</w:t>
      </w:r>
      <w:r>
        <w:rPr>
          <w:rFonts w:ascii="標楷體" w:eastAsia="標楷體" w:hAnsi="標楷體"/>
          <w:szCs w:val="24"/>
        </w:rPr>
        <w:t>包含研習時數</w:t>
      </w:r>
      <w:r>
        <w:rPr>
          <w:rFonts w:ascii="標楷體" w:eastAsia="標楷體" w:hAnsi="標楷體"/>
          <w:szCs w:val="24"/>
        </w:rPr>
        <w:t>)</w:t>
      </w:r>
    </w:p>
    <w:p w:rsidR="002C7746" w:rsidRDefault="00F274E1">
      <w:pPr>
        <w:snapToGrid w:val="0"/>
        <w:ind w:left="240"/>
      </w:pPr>
      <w:r>
        <w:rPr>
          <w:rFonts w:eastAsia="標楷體"/>
          <w:szCs w:val="24"/>
        </w:rPr>
        <w:t>辦理日期：</w:t>
      </w:r>
      <w:r>
        <w:rPr>
          <w:rFonts w:eastAsia="標楷體"/>
          <w:iCs/>
          <w:szCs w:val="24"/>
        </w:rPr>
        <w:t>109</w:t>
      </w:r>
      <w:r>
        <w:rPr>
          <w:rFonts w:eastAsia="標楷體"/>
          <w:iCs/>
          <w:szCs w:val="24"/>
        </w:rPr>
        <w:t>年</w:t>
      </w:r>
      <w:r>
        <w:rPr>
          <w:rFonts w:eastAsia="標楷體"/>
          <w:iCs/>
          <w:szCs w:val="24"/>
        </w:rPr>
        <w:t>3</w:t>
      </w:r>
      <w:r>
        <w:rPr>
          <w:rFonts w:eastAsia="標楷體"/>
          <w:iCs/>
          <w:szCs w:val="24"/>
        </w:rPr>
        <w:t>月</w:t>
      </w:r>
      <w:r>
        <w:rPr>
          <w:rFonts w:eastAsia="標楷體"/>
          <w:iCs/>
          <w:szCs w:val="24"/>
        </w:rPr>
        <w:t>14</w:t>
      </w:r>
      <w:r>
        <w:rPr>
          <w:rFonts w:eastAsia="標楷體"/>
          <w:iCs/>
          <w:szCs w:val="24"/>
        </w:rPr>
        <w:t>日</w:t>
      </w:r>
      <w:r>
        <w:rPr>
          <w:rFonts w:eastAsia="標楷體"/>
          <w:iCs/>
          <w:szCs w:val="24"/>
        </w:rPr>
        <w:t>(</w:t>
      </w:r>
      <w:r>
        <w:rPr>
          <w:rFonts w:eastAsia="標楷體"/>
          <w:iCs/>
          <w:szCs w:val="24"/>
        </w:rPr>
        <w:t>六</w:t>
      </w:r>
      <w:r>
        <w:rPr>
          <w:rFonts w:eastAsia="標楷體"/>
          <w:iCs/>
          <w:szCs w:val="24"/>
        </w:rPr>
        <w:t>)</w:t>
      </w:r>
      <w:r>
        <w:rPr>
          <w:rFonts w:eastAsia="標楷體"/>
          <w:szCs w:val="24"/>
        </w:rPr>
        <w:t>8:30-12:50</w:t>
      </w:r>
    </w:p>
    <w:p w:rsidR="002C7746" w:rsidRDefault="00F274E1">
      <w:pPr>
        <w:snapToGrid w:val="0"/>
        <w:ind w:hanging="2"/>
        <w:rPr>
          <w:rFonts w:eastAsia="標楷體"/>
          <w:szCs w:val="24"/>
        </w:rPr>
      </w:pPr>
      <w:r>
        <w:rPr>
          <w:rFonts w:eastAsia="標楷體"/>
          <w:szCs w:val="24"/>
        </w:rPr>
        <w:t xml:space="preserve">  </w:t>
      </w:r>
      <w:r>
        <w:rPr>
          <w:rFonts w:eastAsia="標楷體"/>
          <w:szCs w:val="24"/>
        </w:rPr>
        <w:t>辦理時數：</w:t>
      </w:r>
      <w:r>
        <w:rPr>
          <w:rFonts w:eastAsia="標楷體"/>
          <w:szCs w:val="24"/>
        </w:rPr>
        <w:t>4</w:t>
      </w:r>
      <w:r>
        <w:rPr>
          <w:rFonts w:eastAsia="標楷體"/>
          <w:szCs w:val="24"/>
        </w:rPr>
        <w:t>小時。</w:t>
      </w:r>
    </w:p>
    <w:p w:rsidR="002C7746" w:rsidRDefault="00F274E1">
      <w:pPr>
        <w:snapToGrid w:val="0"/>
        <w:ind w:hanging="2"/>
        <w:jc w:val="both"/>
      </w:pPr>
      <w:r>
        <w:rPr>
          <w:rFonts w:eastAsia="標楷體"/>
          <w:szCs w:val="24"/>
        </w:rPr>
        <w:t xml:space="preserve">  </w:t>
      </w:r>
      <w:r>
        <w:rPr>
          <w:rFonts w:eastAsia="標楷體"/>
          <w:szCs w:val="24"/>
        </w:rPr>
        <w:t>辦理地點：賢北國小</w:t>
      </w:r>
    </w:p>
    <w:p w:rsidR="002C7746" w:rsidRDefault="002C7746">
      <w:pPr>
        <w:snapToGrid w:val="0"/>
        <w:ind w:hanging="2"/>
        <w:jc w:val="both"/>
        <w:rPr>
          <w:rFonts w:ascii="標楷體" w:eastAsia="標楷體" w:hAnsi="標楷體"/>
          <w:szCs w:val="24"/>
        </w:rPr>
      </w:pPr>
    </w:p>
    <w:p w:rsidR="002C7746" w:rsidRDefault="00F274E1">
      <w:pPr>
        <w:snapToGrid w:val="0"/>
        <w:ind w:hanging="2"/>
        <w:jc w:val="both"/>
        <w:rPr>
          <w:rFonts w:ascii="標楷體" w:eastAsia="標楷體" w:hAnsi="標楷體"/>
          <w:szCs w:val="24"/>
        </w:rPr>
      </w:pPr>
      <w:r>
        <w:rPr>
          <w:rFonts w:ascii="標楷體" w:eastAsia="標楷體" w:hAnsi="標楷體"/>
          <w:szCs w:val="24"/>
        </w:rPr>
        <w:t>六、參加對象與人數</w:t>
      </w:r>
    </w:p>
    <w:p w:rsidR="002C7746" w:rsidRDefault="00F274E1">
      <w:pPr>
        <w:snapToGrid w:val="0"/>
        <w:ind w:hanging="2"/>
        <w:jc w:val="both"/>
      </w:pPr>
      <w:r>
        <w:rPr>
          <w:rFonts w:eastAsia="標楷體"/>
          <w:szCs w:val="24"/>
        </w:rPr>
        <w:t xml:space="preserve">  </w:t>
      </w:r>
      <w:proofErr w:type="gramStart"/>
      <w:r>
        <w:rPr>
          <w:rFonts w:eastAsia="標楷體"/>
          <w:szCs w:val="24"/>
        </w:rPr>
        <w:t>臺</w:t>
      </w:r>
      <w:proofErr w:type="gramEnd"/>
      <w:r>
        <w:rPr>
          <w:rFonts w:eastAsia="標楷體"/>
          <w:szCs w:val="24"/>
        </w:rPr>
        <w:t>南市國小擔任自然科學教師共計</w:t>
      </w:r>
      <w:r>
        <w:rPr>
          <w:rFonts w:eastAsia="標楷體"/>
          <w:szCs w:val="24"/>
        </w:rPr>
        <w:t>30</w:t>
      </w:r>
      <w:r>
        <w:rPr>
          <w:rFonts w:eastAsia="標楷體"/>
          <w:szCs w:val="24"/>
        </w:rPr>
        <w:t>人，額滿為止。</w:t>
      </w:r>
    </w:p>
    <w:p w:rsidR="002C7746" w:rsidRDefault="00F274E1">
      <w:pPr>
        <w:snapToGrid w:val="0"/>
        <w:ind w:hanging="2"/>
        <w:jc w:val="both"/>
        <w:rPr>
          <w:rFonts w:ascii="標楷體" w:eastAsia="標楷體" w:hAnsi="標楷體"/>
          <w:szCs w:val="24"/>
        </w:rPr>
      </w:pPr>
      <w:r>
        <w:rPr>
          <w:rFonts w:ascii="標楷體" w:eastAsia="標楷體" w:hAnsi="標楷體"/>
          <w:szCs w:val="24"/>
        </w:rPr>
        <w:t>七、研習內容</w:t>
      </w:r>
    </w:p>
    <w:tbl>
      <w:tblPr>
        <w:tblW w:w="8120" w:type="dxa"/>
        <w:jc w:val="center"/>
        <w:tblLayout w:type="fixed"/>
        <w:tblCellMar>
          <w:left w:w="10" w:type="dxa"/>
          <w:right w:w="10" w:type="dxa"/>
        </w:tblCellMar>
        <w:tblLook w:val="04A0" w:firstRow="1" w:lastRow="0" w:firstColumn="1" w:lastColumn="0" w:noHBand="0" w:noVBand="1"/>
      </w:tblPr>
      <w:tblGrid>
        <w:gridCol w:w="1619"/>
        <w:gridCol w:w="1620"/>
        <w:gridCol w:w="1080"/>
        <w:gridCol w:w="1260"/>
        <w:gridCol w:w="2541"/>
      </w:tblGrid>
      <w:tr w:rsidR="002C7746">
        <w:tblPrEx>
          <w:tblCellMar>
            <w:top w:w="0" w:type="dxa"/>
            <w:bottom w:w="0" w:type="dxa"/>
          </w:tblCellMar>
        </w:tblPrEx>
        <w:trPr>
          <w:jc w:val="center"/>
        </w:trPr>
        <w:tc>
          <w:tcPr>
            <w:tcW w:w="16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pPr>
            <w:r>
              <w:rPr>
                <w:rFonts w:eastAsia="標楷體"/>
                <w:sz w:val="24"/>
                <w:szCs w:val="24"/>
              </w:rPr>
              <w:t>時間</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pPr>
            <w:r>
              <w:rPr>
                <w:rFonts w:eastAsia="標楷體"/>
                <w:sz w:val="24"/>
                <w:szCs w:val="24"/>
              </w:rPr>
              <w:t>課程內容</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pPr>
            <w:r>
              <w:rPr>
                <w:rFonts w:eastAsia="標楷體"/>
                <w:sz w:val="24"/>
                <w:szCs w:val="24"/>
              </w:rPr>
              <w:t>預定講師</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pPr>
            <w:r>
              <w:rPr>
                <w:rFonts w:eastAsia="標楷體"/>
                <w:sz w:val="24"/>
                <w:szCs w:val="24"/>
              </w:rPr>
              <w:t>實施方式</w:t>
            </w:r>
          </w:p>
        </w:tc>
      </w:tr>
      <w:tr w:rsidR="002C7746">
        <w:tblPrEx>
          <w:tblCellMar>
            <w:top w:w="0" w:type="dxa"/>
            <w:bottom w:w="0" w:type="dxa"/>
          </w:tblCellMar>
        </w:tblPrEx>
        <w:trPr>
          <w:jc w:val="center"/>
        </w:trPr>
        <w:tc>
          <w:tcPr>
            <w:tcW w:w="1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widowControl w:val="0"/>
              <w:snapToGrid w:val="0"/>
              <w:spacing w:line="276" w:lineRule="auto"/>
              <w:rPr>
                <w:rFonts w:eastAsia="標楷體"/>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snapToGrid w:val="0"/>
              <w:spacing w:line="276" w:lineRule="auto"/>
              <w:ind w:left="482" w:hanging="2"/>
              <w:jc w:val="center"/>
              <w:rPr>
                <w:rFonts w:eastAsia="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pPr>
            <w:r>
              <w:rPr>
                <w:rFonts w:eastAsia="標楷體"/>
                <w:sz w:val="24"/>
                <w:szCs w:val="24"/>
              </w:rPr>
              <w:t>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pPr>
            <w:r>
              <w:rPr>
                <w:rFonts w:eastAsia="標楷體"/>
                <w:sz w:val="24"/>
                <w:szCs w:val="24"/>
              </w:rPr>
              <w:t>單位職稱</w:t>
            </w: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snapToGrid w:val="0"/>
              <w:spacing w:line="276" w:lineRule="auto"/>
              <w:ind w:left="482" w:hanging="2"/>
              <w:jc w:val="center"/>
              <w:rPr>
                <w:rFonts w:eastAsia="標楷體"/>
                <w:sz w:val="24"/>
                <w:szCs w:val="24"/>
              </w:rPr>
            </w:pP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08:30-08:40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r>
              <w:rPr>
                <w:rFonts w:eastAsia="標楷體"/>
              </w:rPr>
              <w:t>報到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賢北國小</w:t>
            </w:r>
          </w:p>
          <w:p w:rsidR="002C7746" w:rsidRDefault="00F274E1">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jc w:val="both"/>
              <w:rPr>
                <w:rFonts w:eastAsia="標楷體"/>
                <w:sz w:val="24"/>
                <w:szCs w:val="24"/>
              </w:rPr>
            </w:pPr>
            <w:r>
              <w:rPr>
                <w:rFonts w:eastAsia="標楷體"/>
                <w:sz w:val="24"/>
                <w:szCs w:val="24"/>
              </w:rPr>
              <w:t>報到、領取資料</w:t>
            </w: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08:40-09:30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r>
              <w:rPr>
                <w:rFonts w:eastAsia="標楷體"/>
              </w:rPr>
              <w:t>中年級課程與教具操作</w:t>
            </w:r>
            <w:r>
              <w:rPr>
                <w:rFonts w:eastAsia="標楷體"/>
              </w:rPr>
              <w:t>-</w:t>
            </w:r>
            <w:r>
              <w:rPr>
                <w:rFonts w:eastAsia="標楷體"/>
              </w:rPr>
              <w:t>力學單元</w:t>
            </w:r>
            <w:r>
              <w:rPr>
                <w:rFonts w:eastAsia="標楷體"/>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謝文山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五甲國小</w:t>
            </w:r>
          </w:p>
          <w:p w:rsidR="002C7746" w:rsidRDefault="00F274E1">
            <w:pPr>
              <w:snapToGrid w:val="0"/>
              <w:spacing w:line="276" w:lineRule="auto"/>
              <w:ind w:hanging="2"/>
              <w:rPr>
                <w:rFonts w:eastAsia="標楷體"/>
                <w:sz w:val="24"/>
                <w:szCs w:val="24"/>
              </w:rPr>
            </w:pPr>
            <w:r>
              <w:rPr>
                <w:rFonts w:eastAsia="標楷體"/>
                <w:sz w:val="24"/>
                <w:szCs w:val="24"/>
              </w:rPr>
              <w:t>教師</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jc w:val="both"/>
              <w:rPr>
                <w:rFonts w:eastAsia="標楷體"/>
                <w:sz w:val="24"/>
                <w:szCs w:val="24"/>
              </w:rPr>
            </w:pPr>
            <w:r>
              <w:rPr>
                <w:rFonts w:eastAsia="標楷體"/>
                <w:sz w:val="24"/>
                <w:szCs w:val="24"/>
              </w:rPr>
              <w:t>教具操作與教學探究</w:t>
            </w: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09:30-09:40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茶敘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賢北國小</w:t>
            </w:r>
          </w:p>
          <w:p w:rsidR="002C7746" w:rsidRDefault="00F274E1">
            <w:pPr>
              <w:snapToGrid w:val="0"/>
              <w:spacing w:line="276" w:lineRule="auto"/>
              <w:rPr>
                <w:rFonts w:eastAsia="標楷體"/>
                <w:sz w:val="24"/>
                <w:szCs w:val="24"/>
              </w:rPr>
            </w:pPr>
            <w:r>
              <w:rPr>
                <w:rFonts w:eastAsia="標楷體"/>
                <w:sz w:val="24"/>
                <w:szCs w:val="24"/>
              </w:rPr>
              <w:lastRenderedPageBreak/>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snapToGrid w:val="0"/>
              <w:spacing w:line="276" w:lineRule="auto"/>
              <w:ind w:hanging="2"/>
              <w:jc w:val="both"/>
              <w:rPr>
                <w:rFonts w:eastAsia="標楷體"/>
                <w:sz w:val="24"/>
                <w:szCs w:val="24"/>
              </w:rPr>
            </w:pP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lastRenderedPageBreak/>
              <w:t>09:40-10:30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r>
              <w:rPr>
                <w:rFonts w:eastAsia="標楷體"/>
              </w:rPr>
              <w:t>中年級課程與教具操作</w:t>
            </w:r>
            <w:r>
              <w:rPr>
                <w:rFonts w:eastAsia="標楷體"/>
              </w:rPr>
              <w:t>-</w:t>
            </w:r>
            <w:r>
              <w:rPr>
                <w:rFonts w:eastAsia="標楷體"/>
              </w:rPr>
              <w:t>力學單元</w:t>
            </w:r>
            <w:r>
              <w:rPr>
                <w:rFonts w:eastAsia="標楷體"/>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謝文山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五甲國小</w:t>
            </w:r>
          </w:p>
          <w:p w:rsidR="002C7746" w:rsidRDefault="00F274E1">
            <w:pPr>
              <w:snapToGrid w:val="0"/>
              <w:spacing w:line="276" w:lineRule="auto"/>
              <w:ind w:hanging="2"/>
              <w:rPr>
                <w:rFonts w:eastAsia="標楷體"/>
                <w:sz w:val="24"/>
                <w:szCs w:val="24"/>
              </w:rPr>
            </w:pPr>
            <w:r>
              <w:rPr>
                <w:rFonts w:eastAsia="標楷體"/>
                <w:sz w:val="24"/>
                <w:szCs w:val="24"/>
              </w:rPr>
              <w:t>教師</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jc w:val="both"/>
              <w:rPr>
                <w:rFonts w:eastAsia="標楷體"/>
                <w:sz w:val="24"/>
                <w:szCs w:val="24"/>
              </w:rPr>
            </w:pPr>
            <w:r>
              <w:rPr>
                <w:rFonts w:eastAsia="標楷體"/>
                <w:sz w:val="24"/>
                <w:szCs w:val="24"/>
              </w:rPr>
              <w:t>教具操作與教學探究</w:t>
            </w: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10:30-10:40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茶敘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賢北國小</w:t>
            </w:r>
          </w:p>
          <w:p w:rsidR="002C7746" w:rsidRDefault="00F274E1">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snapToGrid w:val="0"/>
              <w:spacing w:line="276" w:lineRule="auto"/>
              <w:ind w:hanging="2"/>
              <w:jc w:val="both"/>
              <w:rPr>
                <w:rFonts w:eastAsia="標楷體"/>
                <w:sz w:val="24"/>
                <w:szCs w:val="24"/>
              </w:rPr>
            </w:pP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10:40-11:30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r>
              <w:rPr>
                <w:rFonts w:eastAsia="標楷體"/>
              </w:rPr>
              <w:t>高年級課程與教具操作</w:t>
            </w:r>
            <w:r>
              <w:rPr>
                <w:rFonts w:eastAsia="標楷體"/>
              </w:rPr>
              <w:t>-</w:t>
            </w:r>
            <w:r>
              <w:rPr>
                <w:rFonts w:eastAsia="標楷體"/>
              </w:rPr>
              <w:t>力學單元</w:t>
            </w:r>
            <w:r>
              <w:rPr>
                <w:rFonts w:eastAsia="標楷體"/>
              </w:rPr>
              <w:t>1 (</w:t>
            </w:r>
            <w:r>
              <w:rPr>
                <w:rFonts w:eastAsia="標楷體"/>
              </w:rPr>
              <w:t>與國中課程介紹</w:t>
            </w:r>
            <w:r>
              <w:rPr>
                <w:rFonts w:eastAsia="標楷體"/>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尤士哲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崇學國小</w:t>
            </w:r>
          </w:p>
          <w:p w:rsidR="002C7746" w:rsidRDefault="00F274E1">
            <w:pPr>
              <w:snapToGrid w:val="0"/>
              <w:spacing w:line="276" w:lineRule="auto"/>
              <w:ind w:hanging="2"/>
              <w:rPr>
                <w:rFonts w:eastAsia="標楷體"/>
                <w:sz w:val="24"/>
                <w:szCs w:val="24"/>
              </w:rPr>
            </w:pPr>
            <w:r>
              <w:rPr>
                <w:rFonts w:eastAsia="標楷體"/>
                <w:sz w:val="24"/>
                <w:szCs w:val="24"/>
              </w:rPr>
              <w:t>教師</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jc w:val="both"/>
              <w:rPr>
                <w:rFonts w:eastAsia="標楷體"/>
                <w:sz w:val="24"/>
                <w:szCs w:val="24"/>
              </w:rPr>
            </w:pPr>
            <w:r>
              <w:rPr>
                <w:rFonts w:eastAsia="標楷體"/>
                <w:sz w:val="24"/>
                <w:szCs w:val="24"/>
              </w:rPr>
              <w:t>教具操作與教學探究</w:t>
            </w: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11:30-11:40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茶敘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rPr>
                <w:rFonts w:eastAsia="標楷體"/>
                <w:sz w:val="24"/>
                <w:szCs w:val="24"/>
              </w:rPr>
            </w:pPr>
            <w:r>
              <w:rPr>
                <w:rFonts w:eastAsia="標楷體"/>
                <w:sz w:val="24"/>
                <w:szCs w:val="24"/>
              </w:rPr>
              <w:t>賢北國小</w:t>
            </w:r>
          </w:p>
          <w:p w:rsidR="002C7746" w:rsidRDefault="00F274E1">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snapToGrid w:val="0"/>
              <w:spacing w:line="276" w:lineRule="auto"/>
              <w:ind w:hanging="2"/>
              <w:jc w:val="both"/>
              <w:rPr>
                <w:rFonts w:eastAsia="標楷體"/>
                <w:sz w:val="24"/>
                <w:szCs w:val="24"/>
              </w:rPr>
            </w:pP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11:40-12:30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r>
              <w:rPr>
                <w:rFonts w:eastAsia="標楷體"/>
              </w:rPr>
              <w:t>高年級課程與教具操作</w:t>
            </w:r>
            <w:r>
              <w:rPr>
                <w:rFonts w:eastAsia="標楷體"/>
              </w:rPr>
              <w:t>-</w:t>
            </w:r>
            <w:r>
              <w:rPr>
                <w:rFonts w:eastAsia="標楷體"/>
              </w:rPr>
              <w:t>力學單元</w:t>
            </w:r>
            <w:r>
              <w:rPr>
                <w:rFonts w:eastAsia="標楷體"/>
              </w:rPr>
              <w:t>1 (</w:t>
            </w:r>
            <w:r>
              <w:rPr>
                <w:rFonts w:eastAsia="標楷體"/>
              </w:rPr>
              <w:t>與國中課程介紹</w:t>
            </w:r>
            <w:r>
              <w:rPr>
                <w:rFonts w:eastAsia="標楷體"/>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尤士哲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崇學國小</w:t>
            </w:r>
          </w:p>
          <w:p w:rsidR="002C7746" w:rsidRDefault="00F274E1">
            <w:pPr>
              <w:snapToGrid w:val="0"/>
              <w:spacing w:line="276" w:lineRule="auto"/>
              <w:ind w:hanging="2"/>
              <w:rPr>
                <w:rFonts w:eastAsia="標楷體"/>
                <w:sz w:val="24"/>
                <w:szCs w:val="24"/>
              </w:rPr>
            </w:pPr>
            <w:r>
              <w:rPr>
                <w:rFonts w:eastAsia="標楷體"/>
                <w:sz w:val="24"/>
                <w:szCs w:val="24"/>
              </w:rPr>
              <w:t>教師</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jc w:val="both"/>
              <w:rPr>
                <w:rFonts w:eastAsia="標楷體"/>
                <w:sz w:val="24"/>
                <w:szCs w:val="24"/>
              </w:rPr>
            </w:pPr>
            <w:r>
              <w:rPr>
                <w:rFonts w:eastAsia="標楷體"/>
                <w:sz w:val="24"/>
                <w:szCs w:val="24"/>
              </w:rPr>
              <w:t>教具操作與教學探究</w:t>
            </w:r>
          </w:p>
        </w:tc>
      </w:tr>
      <w:tr w:rsidR="002C7746">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12:30-12:50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rPr>
                <w:rFonts w:eastAsia="標楷體"/>
              </w:rPr>
            </w:pPr>
            <w:r>
              <w:rPr>
                <w:rFonts w:eastAsia="標楷體"/>
              </w:rPr>
              <w:t>綜合座談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曾文欽</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F274E1">
            <w:pPr>
              <w:snapToGrid w:val="0"/>
              <w:spacing w:line="276" w:lineRule="auto"/>
              <w:ind w:hanging="2"/>
              <w:rPr>
                <w:rFonts w:eastAsia="標楷體"/>
                <w:sz w:val="24"/>
                <w:szCs w:val="24"/>
              </w:rPr>
            </w:pPr>
            <w:r>
              <w:rPr>
                <w:rFonts w:eastAsia="標楷體"/>
                <w:sz w:val="24"/>
                <w:szCs w:val="24"/>
              </w:rPr>
              <w:t>青草國小</w:t>
            </w:r>
          </w:p>
          <w:p w:rsidR="002C7746" w:rsidRDefault="00F274E1">
            <w:pPr>
              <w:snapToGrid w:val="0"/>
              <w:spacing w:line="276" w:lineRule="auto"/>
              <w:ind w:hanging="2"/>
              <w:jc w:val="both"/>
              <w:rPr>
                <w:rFonts w:eastAsia="標楷體"/>
                <w:sz w:val="24"/>
                <w:szCs w:val="24"/>
              </w:rPr>
            </w:pPr>
            <w:r>
              <w:rPr>
                <w:rFonts w:eastAsia="標楷體"/>
                <w:sz w:val="24"/>
                <w:szCs w:val="24"/>
              </w:rPr>
              <w:t>校長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746" w:rsidRDefault="002C7746">
            <w:pPr>
              <w:snapToGrid w:val="0"/>
              <w:spacing w:line="276" w:lineRule="auto"/>
              <w:ind w:hanging="2"/>
              <w:jc w:val="both"/>
              <w:rPr>
                <w:rFonts w:eastAsia="標楷體"/>
                <w:sz w:val="24"/>
                <w:szCs w:val="24"/>
              </w:rPr>
            </w:pPr>
          </w:p>
        </w:tc>
      </w:tr>
    </w:tbl>
    <w:p w:rsidR="002C7746" w:rsidRDefault="002C7746">
      <w:pPr>
        <w:snapToGrid w:val="0"/>
        <w:ind w:hanging="2"/>
        <w:jc w:val="both"/>
        <w:rPr>
          <w:rFonts w:ascii="標楷體" w:eastAsia="標楷體" w:hAnsi="標楷體"/>
          <w:szCs w:val="24"/>
        </w:rPr>
      </w:pPr>
    </w:p>
    <w:p w:rsidR="002C7746" w:rsidRDefault="00F274E1">
      <w:pPr>
        <w:snapToGrid w:val="0"/>
        <w:ind w:hanging="2"/>
        <w:jc w:val="both"/>
        <w:rPr>
          <w:rFonts w:ascii="標楷體" w:eastAsia="標楷體" w:hAnsi="標楷體"/>
          <w:szCs w:val="24"/>
        </w:rPr>
      </w:pPr>
      <w:r>
        <w:rPr>
          <w:rFonts w:ascii="標楷體" w:eastAsia="標楷體" w:hAnsi="標楷體"/>
          <w:szCs w:val="24"/>
        </w:rPr>
        <w:t>八、成效評估之實施</w:t>
      </w:r>
    </w:p>
    <w:p w:rsidR="002C7746" w:rsidRDefault="00F274E1">
      <w:pPr>
        <w:numPr>
          <w:ilvl w:val="0"/>
          <w:numId w:val="3"/>
        </w:numPr>
        <w:tabs>
          <w:tab w:val="left" w:pos="480"/>
        </w:tabs>
        <w:ind w:left="962" w:hanging="482"/>
      </w:pPr>
      <w:r>
        <w:rPr>
          <w:rFonts w:eastAsia="標楷體"/>
        </w:rPr>
        <w:t>透過</w:t>
      </w:r>
      <w:proofErr w:type="gramStart"/>
      <w:r>
        <w:rPr>
          <w:rFonts w:eastAsia="標楷體"/>
        </w:rPr>
        <w:t>備課趴可以</w:t>
      </w:r>
      <w:proofErr w:type="gramEnd"/>
      <w:r>
        <w:rPr>
          <w:rFonts w:eastAsia="標楷體"/>
        </w:rPr>
        <w:t>讓教師更能在課程實施時可以先進行了解，以便有更充份的備用，理論解說以及科學教具製作的實作，從中探究如何教授科學原理，提升教師的專業知能。</w:t>
      </w:r>
    </w:p>
    <w:p w:rsidR="002C7746" w:rsidRDefault="00F274E1">
      <w:pPr>
        <w:numPr>
          <w:ilvl w:val="0"/>
          <w:numId w:val="3"/>
        </w:numPr>
        <w:tabs>
          <w:tab w:val="left" w:pos="480"/>
        </w:tabs>
        <w:ind w:left="962" w:hanging="482"/>
      </w:pPr>
      <w:r>
        <w:rPr>
          <w:rFonts w:eastAsia="標楷體"/>
        </w:rPr>
        <w:t>製作的科學教具可讓研習教師帶回各校並運用於相關科學概念單元的教學中，可增加課程內容的趣味性以提升學生的學習成效。</w:t>
      </w:r>
    </w:p>
    <w:p w:rsidR="002C7746" w:rsidRDefault="002C7746">
      <w:pPr>
        <w:snapToGrid w:val="0"/>
        <w:jc w:val="both"/>
        <w:rPr>
          <w:rFonts w:ascii="標楷體" w:eastAsia="標楷體" w:hAnsi="標楷體"/>
          <w:szCs w:val="24"/>
        </w:rPr>
      </w:pPr>
    </w:p>
    <w:p w:rsidR="002C7746" w:rsidRDefault="00F274E1">
      <w:pPr>
        <w:snapToGrid w:val="0"/>
        <w:jc w:val="both"/>
        <w:rPr>
          <w:rFonts w:ascii="標楷體" w:eastAsia="標楷體" w:hAnsi="標楷體"/>
          <w:szCs w:val="24"/>
        </w:rPr>
      </w:pPr>
      <w:r>
        <w:rPr>
          <w:rFonts w:ascii="標楷體" w:eastAsia="標楷體" w:hAnsi="標楷體"/>
          <w:szCs w:val="24"/>
        </w:rPr>
        <w:t>九、預期成效</w:t>
      </w:r>
    </w:p>
    <w:p w:rsidR="002C7746" w:rsidRDefault="00F274E1">
      <w:pPr>
        <w:numPr>
          <w:ilvl w:val="0"/>
          <w:numId w:val="4"/>
        </w:numPr>
        <w:tabs>
          <w:tab w:val="left" w:pos="480"/>
        </w:tabs>
        <w:ind w:left="960"/>
      </w:pPr>
      <w:r>
        <w:rPr>
          <w:rFonts w:eastAsia="標楷體"/>
        </w:rPr>
        <w:t>透過</w:t>
      </w:r>
      <w:proofErr w:type="gramStart"/>
      <w:r>
        <w:rPr>
          <w:rFonts w:eastAsia="標楷體"/>
        </w:rPr>
        <w:t>備課趴可以</w:t>
      </w:r>
      <w:proofErr w:type="gramEnd"/>
      <w:r>
        <w:rPr>
          <w:rFonts w:eastAsia="標楷體"/>
        </w:rPr>
        <w:t>讓教師更能在課程實施時可以先進行了解，以便有更充份的備用，理論解說以及科學教具製作的實作，從中探究如何教授科學原理，提升教師的專業知能。</w:t>
      </w:r>
    </w:p>
    <w:p w:rsidR="002C7746" w:rsidRDefault="00F274E1">
      <w:pPr>
        <w:numPr>
          <w:ilvl w:val="0"/>
          <w:numId w:val="4"/>
        </w:numPr>
        <w:tabs>
          <w:tab w:val="left" w:pos="480"/>
        </w:tabs>
        <w:ind w:left="960"/>
      </w:pPr>
      <w:r>
        <w:rPr>
          <w:rFonts w:eastAsia="標楷體"/>
        </w:rPr>
        <w:t>教師可以在</w:t>
      </w:r>
      <w:proofErr w:type="gramStart"/>
      <w:r>
        <w:rPr>
          <w:rFonts w:eastAsia="標楷體"/>
        </w:rPr>
        <w:t>備課趴中</w:t>
      </w:r>
      <w:proofErr w:type="gramEnd"/>
      <w:r>
        <w:rPr>
          <w:rFonts w:eastAsia="標楷體"/>
        </w:rPr>
        <w:t>透過教師分享，可以增加更多的教學技巧，以及更多</w:t>
      </w:r>
      <w:proofErr w:type="gramStart"/>
      <w:r>
        <w:rPr>
          <w:rFonts w:eastAsia="標楷體"/>
        </w:rPr>
        <w:t>的備課的</w:t>
      </w:r>
      <w:proofErr w:type="gramEnd"/>
      <w:r>
        <w:rPr>
          <w:rFonts w:eastAsia="標楷體"/>
        </w:rPr>
        <w:t>時間。</w:t>
      </w:r>
    </w:p>
    <w:sectPr w:rsidR="002C7746">
      <w:pgSz w:w="11906" w:h="16838"/>
      <w:pgMar w:top="709" w:right="1276" w:bottom="709" w:left="1276"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E1" w:rsidRDefault="00F274E1">
      <w:r>
        <w:separator/>
      </w:r>
    </w:p>
  </w:endnote>
  <w:endnote w:type="continuationSeparator" w:id="0">
    <w:p w:rsidR="00F274E1" w:rsidRDefault="00F2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E1" w:rsidRDefault="00F274E1">
      <w:r>
        <w:separator/>
      </w:r>
    </w:p>
  </w:footnote>
  <w:footnote w:type="continuationSeparator" w:id="0">
    <w:p w:rsidR="00F274E1" w:rsidRDefault="00F2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E7E"/>
    <w:multiLevelType w:val="multilevel"/>
    <w:tmpl w:val="95E647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71F5F4A"/>
    <w:multiLevelType w:val="multilevel"/>
    <w:tmpl w:val="DAF6A76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45964D54"/>
    <w:multiLevelType w:val="multilevel"/>
    <w:tmpl w:val="9DA8BE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FCB6A6E"/>
    <w:multiLevelType w:val="multilevel"/>
    <w:tmpl w:val="7ADA7C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7746"/>
    <w:rsid w:val="000A28B6"/>
    <w:rsid w:val="002C7746"/>
    <w:rsid w:val="00F27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【子計畫六】：</dc:title>
  <dc:creator>lily6422</dc:creator>
  <cp:lastModifiedBy>user</cp:lastModifiedBy>
  <cp:revision>2</cp:revision>
  <cp:lastPrinted>2020-02-24T01:06:00Z</cp:lastPrinted>
  <dcterms:created xsi:type="dcterms:W3CDTF">2020-02-25T10:00:00Z</dcterms:created>
  <dcterms:modified xsi:type="dcterms:W3CDTF">2020-02-25T10:00:00Z</dcterms:modified>
</cp:coreProperties>
</file>