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C7" w:rsidRDefault="00EE6443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</w:t>
      </w:r>
      <w:r>
        <w:rPr>
          <w:rFonts w:ascii="標楷體" w:eastAsia="標楷體" w:hAnsi="標楷體"/>
          <w:sz w:val="28"/>
          <w:szCs w:val="28"/>
        </w:rPr>
        <w:t>108</w:t>
      </w:r>
      <w:proofErr w:type="gramStart"/>
      <w:r>
        <w:rPr>
          <w:rFonts w:ascii="標楷體" w:eastAsia="標楷體" w:hAnsi="標楷體"/>
          <w:sz w:val="28"/>
          <w:szCs w:val="28"/>
        </w:rPr>
        <w:t>學年度精進</w:t>
      </w:r>
      <w:proofErr w:type="gramEnd"/>
      <w:r>
        <w:rPr>
          <w:rFonts w:ascii="標楷體" w:eastAsia="標楷體" w:hAnsi="標楷體"/>
          <w:sz w:val="28"/>
          <w:szCs w:val="28"/>
        </w:rPr>
        <w:t>國民中小學教師教學專業與課程品質整體推動計畫</w:t>
      </w:r>
    </w:p>
    <w:p w:rsidR="00BE5EC7" w:rsidRDefault="00EE6443">
      <w:pPr>
        <w:snapToGrid w:val="0"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國民教育輔導團海洋教育議題輔導小組</w:t>
      </w:r>
    </w:p>
    <w:p w:rsidR="00BE5EC7" w:rsidRDefault="00EE6443">
      <w:pPr>
        <w:snapToGrid w:val="0"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海洋教育素養導向創新教學研習實施計畫</w:t>
      </w:r>
    </w:p>
    <w:p w:rsidR="00BE5EC7" w:rsidRDefault="00EE6443">
      <w:pPr>
        <w:autoSpaceDE w:val="0"/>
        <w:snapToGri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一、依據</w:t>
      </w:r>
    </w:p>
    <w:p w:rsidR="00BE5EC7" w:rsidRDefault="00EE6443">
      <w:pPr>
        <w:autoSpaceDE w:val="0"/>
        <w:snapToGrid w:val="0"/>
        <w:spacing w:line="48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（一）教育部補助直轄市、縣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市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政府精進國民中學及國民小學教師教學專業與課程</w:t>
      </w:r>
    </w:p>
    <w:p w:rsidR="00BE5EC7" w:rsidRDefault="00EE6443">
      <w:pPr>
        <w:autoSpaceDE w:val="0"/>
        <w:snapToGrid w:val="0"/>
        <w:spacing w:line="480" w:lineRule="exact"/>
        <w:ind w:left="480" w:firstLine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品質作業要點。</w:t>
      </w:r>
    </w:p>
    <w:p w:rsidR="00BE5EC7" w:rsidRDefault="00EE6443">
      <w:pPr>
        <w:autoSpaceDE w:val="0"/>
        <w:snapToGrid w:val="0"/>
        <w:spacing w:line="48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</w:t>
      </w:r>
      <w:r>
        <w:rPr>
          <w:rFonts w:ascii="標楷體" w:eastAsia="標楷體" w:hAnsi="標楷體"/>
        </w:rPr>
        <w:t>108</w:t>
      </w:r>
      <w:proofErr w:type="gramStart"/>
      <w:r>
        <w:rPr>
          <w:rFonts w:ascii="標楷體" w:eastAsia="標楷體" w:hAnsi="標楷體"/>
        </w:rPr>
        <w:t>學年度精進</w:t>
      </w:r>
      <w:proofErr w:type="gramEnd"/>
      <w:r>
        <w:rPr>
          <w:rFonts w:ascii="標楷體" w:eastAsia="標楷體" w:hAnsi="標楷體"/>
        </w:rPr>
        <w:t>國民中小學教師教學專業與課程品質整體推動計畫。</w:t>
      </w:r>
    </w:p>
    <w:p w:rsidR="00BE5EC7" w:rsidRDefault="00EE6443">
      <w:pPr>
        <w:autoSpaceDE w:val="0"/>
        <w:snapToGrid w:val="0"/>
        <w:spacing w:line="48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</w:t>
      </w:r>
      <w:r>
        <w:rPr>
          <w:rFonts w:ascii="標楷體" w:eastAsia="標楷體" w:hAnsi="標楷體"/>
        </w:rPr>
        <w:t>108</w:t>
      </w:r>
      <w:r>
        <w:rPr>
          <w:rFonts w:ascii="標楷體" w:eastAsia="標楷體" w:hAnsi="標楷體"/>
        </w:rPr>
        <w:t>學年度國民教育輔導團整體團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計畫。</w:t>
      </w:r>
    </w:p>
    <w:p w:rsidR="00BE5EC7" w:rsidRDefault="00EE6443">
      <w:pPr>
        <w:snapToGri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二、目的</w:t>
      </w:r>
    </w:p>
    <w:p w:rsidR="00BE5EC7" w:rsidRDefault="00EE6443">
      <w:pPr>
        <w:snapToGrid w:val="0"/>
        <w:spacing w:line="480" w:lineRule="exact"/>
        <w:ind w:left="480"/>
      </w:pPr>
      <w:r>
        <w:rPr>
          <w:rFonts w:ascii="標楷體" w:eastAsia="標楷體" w:hAnsi="標楷體"/>
        </w:rPr>
        <w:t>（一）提昇教師對</w:t>
      </w:r>
      <w:r>
        <w:rPr>
          <w:rFonts w:ascii="標楷體" w:eastAsia="標楷體" w:hAnsi="標楷體" w:cs="Arial"/>
        </w:rPr>
        <w:t>海洋教育課程綱要的</w:t>
      </w:r>
      <w:r>
        <w:rPr>
          <w:rFonts w:ascii="標楷體" w:eastAsia="標楷體" w:hAnsi="標楷體"/>
        </w:rPr>
        <w:t>知能與海洋課程融入教學之能力。</w:t>
      </w:r>
    </w:p>
    <w:p w:rsidR="00BE5EC7" w:rsidRDefault="00EE6443">
      <w:pPr>
        <w:snapToGrid w:val="0"/>
        <w:spacing w:line="48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（二）研發海洋教育核心素養導向教學與評量示例。</w:t>
      </w:r>
    </w:p>
    <w:p w:rsidR="00BE5EC7" w:rsidRDefault="00EE6443">
      <w:pPr>
        <w:snapToGrid w:val="0"/>
        <w:spacing w:line="48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（三）整合各項教育資源與資訊，增進教師教學效能。</w:t>
      </w:r>
    </w:p>
    <w:p w:rsidR="00BE5EC7" w:rsidRDefault="00EE6443">
      <w:pPr>
        <w:snapToGrid w:val="0"/>
        <w:spacing w:line="48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（四）藉由專業知能成長活動，全面提升學生學習品質。</w:t>
      </w:r>
    </w:p>
    <w:p w:rsidR="00BE5EC7" w:rsidRDefault="00EE6443">
      <w:pPr>
        <w:snapToGri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三、辦理單位</w:t>
      </w:r>
    </w:p>
    <w:p w:rsidR="00BE5EC7" w:rsidRDefault="00EE6443">
      <w:pPr>
        <w:snapToGrid w:val="0"/>
        <w:spacing w:line="48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（一）指導單位：教育部國民及學前教育署</w:t>
      </w:r>
    </w:p>
    <w:p w:rsidR="00BE5EC7" w:rsidRDefault="00EE6443">
      <w:pPr>
        <w:snapToGrid w:val="0"/>
        <w:spacing w:line="48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（二）主辦單位：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南市政府教育局</w:t>
      </w:r>
    </w:p>
    <w:p w:rsidR="00BE5EC7" w:rsidRDefault="00EE6443">
      <w:pPr>
        <w:snapToGrid w:val="0"/>
        <w:spacing w:line="48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（三）承辦單位：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南市海洋教育輔導團（喜樹國小）</w:t>
      </w:r>
    </w:p>
    <w:p w:rsidR="00BE5EC7" w:rsidRDefault="00EE6443">
      <w:pPr>
        <w:tabs>
          <w:tab w:val="center" w:pos="4819"/>
        </w:tabs>
        <w:snapToGrid w:val="0"/>
        <w:spacing w:line="48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（四）協辦單位：喜樹國小</w:t>
      </w:r>
    </w:p>
    <w:p w:rsidR="00BE5EC7" w:rsidRDefault="00EE6443">
      <w:pPr>
        <w:tabs>
          <w:tab w:val="center" w:pos="4819"/>
        </w:tabs>
        <w:snapToGri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四、辦理日期（時間、時數等）及地點</w:t>
      </w:r>
    </w:p>
    <w:p w:rsidR="00BE5EC7" w:rsidRDefault="00EE6443">
      <w:pPr>
        <w:snapToGrid w:val="0"/>
        <w:spacing w:line="480" w:lineRule="exact"/>
        <w:ind w:left="480"/>
      </w:pPr>
      <w:r>
        <w:rPr>
          <w:rFonts w:ascii="標楷體" w:eastAsia="標楷體" w:hAnsi="標楷體"/>
        </w:rPr>
        <w:t>（一）日期：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23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（四）</w:t>
      </w:r>
      <w:r>
        <w:rPr>
          <w:rFonts w:eastAsia="標楷體"/>
        </w:rPr>
        <w:t>8:30-16:20</w:t>
      </w:r>
    </w:p>
    <w:p w:rsidR="00BE5EC7" w:rsidRDefault="00EE6443">
      <w:pPr>
        <w:snapToGrid w:val="0"/>
        <w:spacing w:line="48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（二）地點：光榮國小</w:t>
      </w:r>
    </w:p>
    <w:p w:rsidR="00BE5EC7" w:rsidRDefault="00EE6443">
      <w:pPr>
        <w:snapToGrid w:val="0"/>
        <w:spacing w:line="480" w:lineRule="exact"/>
        <w:ind w:left="480"/>
      </w:pPr>
      <w:r>
        <w:rPr>
          <w:rFonts w:ascii="標楷體" w:eastAsia="標楷體" w:hAnsi="標楷體"/>
        </w:rPr>
        <w:t>（三）研習時數：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    1.</w:t>
      </w:r>
      <w:r>
        <w:rPr>
          <w:rFonts w:ascii="標楷體" w:eastAsia="標楷體" w:hAnsi="標楷體"/>
        </w:rPr>
        <w:t>請上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南市教育局資訊中心學習護照報名，</w:t>
      </w:r>
      <w:r>
        <w:rPr>
          <w:rFonts w:ascii="標楷體" w:eastAsia="標楷體" w:hAnsi="標楷體" w:cs="Times New Roman"/>
          <w:color w:val="000000"/>
          <w:shd w:val="clear" w:color="auto" w:fill="FFFFFF"/>
        </w:rPr>
        <w:t>研習代號</w:t>
      </w:r>
      <w:r>
        <w:rPr>
          <w:rFonts w:ascii="標楷體" w:eastAsia="標楷體" w:hAnsi="標楷體" w:cs="Times New Roman"/>
          <w:color w:val="000000"/>
          <w:shd w:val="clear" w:color="auto" w:fill="FFFFFF"/>
        </w:rPr>
        <w:t>:236784</w:t>
      </w:r>
      <w:r>
        <w:rPr>
          <w:rFonts w:ascii="標楷體" w:eastAsia="標楷體" w:hAnsi="標楷體" w:cs="Times New Roman"/>
          <w:color w:val="000000"/>
          <w:shd w:val="clear" w:color="auto" w:fill="FFFFFF"/>
        </w:rPr>
        <w:t>。</w:t>
      </w:r>
      <w:r>
        <w:rPr>
          <w:rFonts w:ascii="標楷體" w:eastAsia="標楷體" w:hAnsi="標楷體" w:cs="Times New Roman"/>
          <w:color w:val="000000"/>
          <w:shd w:val="clear" w:color="auto" w:fill="FFFFFF"/>
        </w:rPr>
        <w:br/>
      </w:r>
      <w:r>
        <w:rPr>
          <w:rFonts w:ascii="標楷體" w:eastAsia="標楷體" w:hAnsi="標楷體" w:cs="Times New Roman"/>
          <w:color w:val="000000"/>
          <w:shd w:val="clear" w:color="auto" w:fill="FFFFFF"/>
        </w:rPr>
        <w:t xml:space="preserve">    2.</w:t>
      </w:r>
      <w:r>
        <w:rPr>
          <w:rFonts w:ascii="標楷體" w:eastAsia="標楷體" w:hAnsi="標楷體"/>
        </w:rPr>
        <w:t>全程參與研習活動之教師核發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小時研習時數。</w:t>
      </w:r>
    </w:p>
    <w:p w:rsidR="00BE5EC7" w:rsidRDefault="00EE6443">
      <w:pPr>
        <w:snapToGri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五、參加對象與人數</w:t>
      </w:r>
    </w:p>
    <w:p w:rsidR="00BE5EC7" w:rsidRDefault="00EE6443">
      <w:pPr>
        <w:snapToGrid w:val="0"/>
        <w:spacing w:line="48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（一）本市海洋教育輔導員一律參加。</w:t>
      </w:r>
    </w:p>
    <w:p w:rsidR="00BE5EC7" w:rsidRDefault="00EE6443">
      <w:pPr>
        <w:snapToGrid w:val="0"/>
        <w:spacing w:line="48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（二）本市國中小教師。</w:t>
      </w:r>
    </w:p>
    <w:p w:rsidR="00BE5EC7" w:rsidRDefault="00EE6443">
      <w:pPr>
        <w:snapToGrid w:val="0"/>
        <w:spacing w:line="48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（三）共計</w:t>
      </w:r>
      <w:r>
        <w:rPr>
          <w:rFonts w:ascii="標楷體" w:eastAsia="標楷體" w:hAnsi="標楷體"/>
        </w:rPr>
        <w:t>80</w:t>
      </w:r>
      <w:r>
        <w:rPr>
          <w:rFonts w:ascii="標楷體" w:eastAsia="標楷體" w:hAnsi="標楷體"/>
        </w:rPr>
        <w:t>人，參加研習人員請准予公（差）假辦理。</w:t>
      </w:r>
    </w:p>
    <w:p w:rsidR="00BE5EC7" w:rsidRDefault="00BE5EC7">
      <w:pPr>
        <w:snapToGrid w:val="0"/>
        <w:spacing w:line="480" w:lineRule="exact"/>
        <w:rPr>
          <w:rFonts w:eastAsia="標楷體"/>
        </w:rPr>
      </w:pPr>
    </w:p>
    <w:p w:rsidR="00BE5EC7" w:rsidRDefault="00BE5EC7">
      <w:pPr>
        <w:snapToGrid w:val="0"/>
        <w:spacing w:line="480" w:lineRule="exact"/>
        <w:rPr>
          <w:rFonts w:eastAsia="標楷體"/>
        </w:rPr>
      </w:pPr>
    </w:p>
    <w:p w:rsidR="00BE5EC7" w:rsidRDefault="00BE5EC7">
      <w:pPr>
        <w:snapToGrid w:val="0"/>
        <w:spacing w:line="480" w:lineRule="exact"/>
        <w:rPr>
          <w:rFonts w:eastAsia="標楷體"/>
        </w:rPr>
      </w:pPr>
    </w:p>
    <w:p w:rsidR="00BE5EC7" w:rsidRDefault="00EE6443">
      <w:pPr>
        <w:snapToGrid w:val="0"/>
        <w:rPr>
          <w:rFonts w:eastAsia="標楷體"/>
        </w:rPr>
      </w:pPr>
      <w:r>
        <w:rPr>
          <w:rFonts w:eastAsia="標楷體"/>
        </w:rPr>
        <w:lastRenderedPageBreak/>
        <w:t>六、研習內容：</w:t>
      </w:r>
    </w:p>
    <w:tbl>
      <w:tblPr>
        <w:tblW w:w="489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3924"/>
        <w:gridCol w:w="3568"/>
      </w:tblGrid>
      <w:tr w:rsidR="00BE5EC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主持人</w:t>
            </w:r>
          </w:p>
        </w:tc>
      </w:tr>
      <w:tr w:rsidR="00BE5EC7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30~08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報到、領取資料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海洋教育輔導團隊</w:t>
            </w:r>
          </w:p>
        </w:tc>
      </w:tr>
      <w:tr w:rsidR="00BE5EC7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40~09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始業式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開幕致詞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教育局鄭新輝局長</w:t>
            </w:r>
          </w:p>
          <w:p w:rsidR="00BE5EC7" w:rsidRDefault="00EE64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林永上校長</w:t>
            </w:r>
          </w:p>
          <w:p w:rsidR="00BE5EC7" w:rsidRDefault="00EE64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黃懷慧校長</w:t>
            </w:r>
          </w:p>
        </w:tc>
      </w:tr>
      <w:tr w:rsidR="00BE5EC7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00~10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素養導向教學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行動教具箱</w:t>
            </w:r>
          </w:p>
          <w:p w:rsidR="00BE5EC7" w:rsidRDefault="00EE644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海洋的獨特行者</w:t>
            </w:r>
          </w:p>
          <w:p w:rsidR="00BE5EC7" w:rsidRDefault="00EE644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童琳茜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林永上校長</w:t>
            </w:r>
          </w:p>
        </w:tc>
      </w:tr>
      <w:tr w:rsidR="00BE5EC7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30~10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海洋教育輔導團隊</w:t>
            </w:r>
          </w:p>
        </w:tc>
      </w:tr>
      <w:tr w:rsidR="00BE5EC7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40~12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素養導向的教學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鯨魚</w:t>
            </w:r>
          </w:p>
          <w:p w:rsidR="00BE5EC7" w:rsidRDefault="00EE644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遇見貝魯卡～白鯨</w:t>
            </w:r>
          </w:p>
          <w:p w:rsidR="00BE5EC7" w:rsidRDefault="00EE644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吳耀如（海生館研究員）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黃懷慧校長</w:t>
            </w:r>
          </w:p>
        </w:tc>
      </w:tr>
      <w:tr w:rsidR="00BE5EC7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00~13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spacing w:val="20"/>
              </w:rPr>
              <w:t>午餐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海洋教育輔導團隊</w:t>
            </w:r>
          </w:p>
        </w:tc>
      </w:tr>
      <w:tr w:rsidR="00BE5EC7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30~15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素養導向的教學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鯊魚演化</w:t>
            </w:r>
          </w:p>
          <w:p w:rsidR="00BE5EC7" w:rsidRDefault="00EE6443">
            <w:pPr>
              <w:spacing w:line="260" w:lineRule="exact"/>
              <w:jc w:val="center"/>
            </w:pPr>
            <w:proofErr w:type="gramStart"/>
            <w:r>
              <w:rPr>
                <w:rFonts w:ascii="標楷體" w:eastAsia="標楷體" w:hAnsi="標楷體"/>
              </w:rPr>
              <w:t>何宣慶</w:t>
            </w:r>
            <w:proofErr w:type="gramEnd"/>
            <w:r>
              <w:rPr>
                <w:rFonts w:ascii="標楷體" w:eastAsia="標楷體" w:hAnsi="標楷體"/>
              </w:rPr>
              <w:t>（海生館研究員）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林永上校長</w:t>
            </w:r>
          </w:p>
        </w:tc>
      </w:tr>
      <w:tr w:rsidR="00BE5EC7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00~16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spacing w:val="20"/>
              </w:rPr>
              <w:t>綜合座談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林永上校長</w:t>
            </w:r>
          </w:p>
        </w:tc>
      </w:tr>
      <w:tr w:rsidR="00BE5EC7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20~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EE6443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C7" w:rsidRDefault="00BE5EC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E5EC7" w:rsidRDefault="00BE5EC7">
      <w:pPr>
        <w:snapToGrid w:val="0"/>
        <w:rPr>
          <w:rFonts w:eastAsia="標楷體"/>
        </w:rPr>
      </w:pPr>
    </w:p>
    <w:p w:rsidR="00BE5EC7" w:rsidRDefault="00EE6443">
      <w:pPr>
        <w:snapToGrid w:val="0"/>
      </w:pPr>
      <w:r>
        <w:rPr>
          <w:rFonts w:eastAsia="標楷體"/>
        </w:rPr>
        <w:t>七、</w:t>
      </w:r>
      <w:r>
        <w:rPr>
          <w:rFonts w:ascii="標楷體" w:eastAsia="標楷體" w:hAnsi="標楷體"/>
        </w:rPr>
        <w:t>經費來源與概算：</w:t>
      </w:r>
      <w:r>
        <w:rPr>
          <w:rFonts w:ascii="Arial" w:eastAsia="標楷體" w:hAnsi="Arial" w:cs="Arial"/>
        </w:rPr>
        <w:t>教育部國民及學前教育署補助辦理十二年國民基本教育精進</w:t>
      </w:r>
      <w:r>
        <w:rPr>
          <w:rFonts w:ascii="標楷體" w:eastAsia="標楷體" w:hAnsi="標楷體" w:cs="Arial"/>
        </w:rPr>
        <w:t>國民中學</w:t>
      </w:r>
    </w:p>
    <w:p w:rsidR="00BE5EC7" w:rsidRDefault="00EE6443">
      <w:pPr>
        <w:snapToGrid w:val="0"/>
      </w:pPr>
      <w:r>
        <w:rPr>
          <w:rFonts w:ascii="標楷體" w:eastAsia="標楷體" w:hAnsi="標楷體" w:cs="Arial"/>
        </w:rPr>
        <w:t xml:space="preserve">　　　　　　　　　　及國民小學</w:t>
      </w:r>
      <w:r>
        <w:rPr>
          <w:rFonts w:ascii="Arial" w:eastAsia="標楷體" w:hAnsi="Arial" w:cs="Arial"/>
        </w:rPr>
        <w:t>教學品質計畫經費。</w:t>
      </w:r>
    </w:p>
    <w:p w:rsidR="00BE5EC7" w:rsidRDefault="00EE6443">
      <w:pPr>
        <w:snapToGrid w:val="0"/>
        <w:spacing w:line="480" w:lineRule="exact"/>
        <w:rPr>
          <w:rFonts w:eastAsia="標楷體"/>
        </w:rPr>
      </w:pPr>
      <w:r>
        <w:rPr>
          <w:rFonts w:eastAsia="標楷體"/>
        </w:rPr>
        <w:t>八、成效評估之實施</w:t>
      </w:r>
    </w:p>
    <w:p w:rsidR="00BE5EC7" w:rsidRDefault="00EE6443">
      <w:pPr>
        <w:snapToGrid w:val="0"/>
        <w:spacing w:line="480" w:lineRule="exact"/>
        <w:ind w:left="480"/>
        <w:rPr>
          <w:rFonts w:eastAsia="標楷體"/>
        </w:rPr>
      </w:pPr>
      <w:r>
        <w:rPr>
          <w:rFonts w:eastAsia="標楷體"/>
        </w:rPr>
        <w:t>（一）海洋教育核心素養導向教學及評量案例分享。</w:t>
      </w:r>
    </w:p>
    <w:p w:rsidR="00BE5EC7" w:rsidRDefault="00EE6443">
      <w:pPr>
        <w:pStyle w:val="a3"/>
        <w:tabs>
          <w:tab w:val="left" w:pos="851"/>
        </w:tabs>
        <w:snapToGrid w:val="0"/>
        <w:spacing w:line="480" w:lineRule="exact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（二）素養導向教學與評量案例，能落實於學校教學現場，轉化為學生學習經驗。</w:t>
      </w:r>
    </w:p>
    <w:p w:rsidR="00BE5EC7" w:rsidRDefault="00EE6443">
      <w:pPr>
        <w:snapToGrid w:val="0"/>
        <w:spacing w:line="480" w:lineRule="exact"/>
        <w:rPr>
          <w:rFonts w:eastAsia="標楷體"/>
        </w:rPr>
      </w:pPr>
      <w:r>
        <w:rPr>
          <w:rFonts w:eastAsia="標楷體"/>
        </w:rPr>
        <w:t>九、預期成效</w:t>
      </w:r>
    </w:p>
    <w:p w:rsidR="00BE5EC7" w:rsidRDefault="00EE6443">
      <w:pPr>
        <w:snapToGrid w:val="0"/>
        <w:spacing w:line="48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（一）能提昇教師海洋科學教育知能，深化海洋科學教育理念。</w:t>
      </w:r>
    </w:p>
    <w:p w:rsidR="00BE5EC7" w:rsidRDefault="00EE6443">
      <w:pPr>
        <w:snapToGrid w:val="0"/>
        <w:spacing w:line="480" w:lineRule="exact"/>
        <w:ind w:left="48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能落實海洋教育內涵，重建人類與海洋的新倫理。</w:t>
      </w:r>
    </w:p>
    <w:p w:rsidR="00BE5EC7" w:rsidRDefault="00EE6443">
      <w:pPr>
        <w:snapToGrid w:val="0"/>
        <w:spacing w:line="48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（三）全面結合大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南市海洋教育資源，營造大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南市海洋教育環境。</w:t>
      </w:r>
    </w:p>
    <w:p w:rsidR="00BE5EC7" w:rsidRDefault="00EE6443">
      <w:pPr>
        <w:snapToGrid w:val="0"/>
        <w:spacing w:line="480" w:lineRule="exact"/>
        <w:ind w:left="480"/>
      </w:pPr>
      <w:r>
        <w:rPr>
          <w:rFonts w:ascii="標楷體" w:eastAsia="標楷體" w:hAnsi="標楷體"/>
        </w:rPr>
        <w:t>（四）建構海洋教育的支援網路，促進海洋產業及大專校院策略聯盟發展。</w:t>
      </w:r>
    </w:p>
    <w:p w:rsidR="00BE5EC7" w:rsidRDefault="00EE6443">
      <w:pPr>
        <w:snapToGri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十、辦理本研習之有功人員，得依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南市立高級中等以下學校及幼稚園教職員獎懲案件作業</w:t>
      </w:r>
    </w:p>
    <w:p w:rsidR="00BE5EC7" w:rsidRDefault="00EE6443">
      <w:pPr>
        <w:snapToGri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規定辦理敘獎。</w:t>
      </w:r>
    </w:p>
    <w:p w:rsidR="00BE5EC7" w:rsidRDefault="00EE6443">
      <w:pPr>
        <w:snapToGrid w:val="0"/>
        <w:spacing w:line="480" w:lineRule="exact"/>
        <w:ind w:left="485" w:hanging="485"/>
      </w:pPr>
      <w:r>
        <w:rPr>
          <w:rFonts w:ascii="標楷體" w:eastAsia="標楷體" w:hAnsi="標楷體"/>
        </w:rPr>
        <w:t>十一、本計畫聯絡人：</w:t>
      </w:r>
      <w:r>
        <w:rPr>
          <w:rFonts w:ascii="標楷體" w:eastAsia="標楷體" w:hAnsi="標楷體"/>
          <w:color w:val="000000"/>
        </w:rPr>
        <w:t>喜樹國小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江安紅主任</w:t>
      </w:r>
      <w:r>
        <w:rPr>
          <w:rFonts w:ascii="標楷體" w:eastAsia="標楷體" w:hAnsi="標楷體"/>
          <w:color w:val="000000"/>
        </w:rPr>
        <w:t>06-</w:t>
      </w:r>
      <w:r>
        <w:rPr>
          <w:rFonts w:ascii="標楷體" w:eastAsia="標楷體" w:hAnsi="標楷體" w:cs="Times New Roman"/>
          <w:color w:val="000000"/>
          <w:shd w:val="clear" w:color="auto" w:fill="FFFFFF"/>
        </w:rPr>
        <w:t>2622462#1801</w:t>
      </w:r>
      <w:r>
        <w:rPr>
          <w:rFonts w:ascii="標楷體" w:eastAsia="標楷體" w:hAnsi="標楷體"/>
          <w:color w:val="000000"/>
        </w:rPr>
        <w:t>。</w:t>
      </w:r>
    </w:p>
    <w:p w:rsidR="00BE5EC7" w:rsidRDefault="00EE6443">
      <w:pPr>
        <w:snapToGrid w:val="0"/>
        <w:spacing w:line="480" w:lineRule="exact"/>
      </w:pPr>
      <w:r>
        <w:rPr>
          <w:rFonts w:eastAsia="標楷體"/>
        </w:rPr>
        <w:t>十二、本計畫經陳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南市政府教育局國教輔導團初審並經教育部核准後實施，修正時亦同。</w:t>
      </w:r>
    </w:p>
    <w:sectPr w:rsidR="00BE5EC7">
      <w:pgSz w:w="11906" w:h="16838"/>
      <w:pgMar w:top="851" w:right="1077" w:bottom="851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43" w:rsidRDefault="00EE6443">
      <w:r>
        <w:separator/>
      </w:r>
    </w:p>
  </w:endnote>
  <w:endnote w:type="continuationSeparator" w:id="0">
    <w:p w:rsidR="00EE6443" w:rsidRDefault="00EE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43" w:rsidRDefault="00EE6443">
      <w:r>
        <w:rPr>
          <w:color w:val="000000"/>
        </w:rPr>
        <w:separator/>
      </w:r>
    </w:p>
  </w:footnote>
  <w:footnote w:type="continuationSeparator" w:id="0">
    <w:p w:rsidR="00EE6443" w:rsidRDefault="00EE6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5EC7"/>
    <w:rsid w:val="00BE5EC7"/>
    <w:rsid w:val="00C15DF1"/>
    <w:rsid w:val="00E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cs="Times New Roman"/>
      <w:sz w:val="20"/>
      <w:szCs w:val="20"/>
    </w:rPr>
  </w:style>
  <w:style w:type="character" w:customStyle="1" w:styleId="a4">
    <w:name w:val="清單段落 字元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6">
    <w:name w:val="頁首 字元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8">
    <w:name w:val="頁尾 字元"/>
    <w:rPr>
      <w:rFonts w:ascii="Calibri" w:eastAsia="新細明體" w:hAnsi="Calibri" w:cs="Calibri"/>
      <w:kern w:val="0"/>
      <w:sz w:val="20"/>
      <w:szCs w:val="20"/>
    </w:rPr>
  </w:style>
  <w:style w:type="paragraph" w:customStyle="1" w:styleId="1">
    <w:name w:val="內文1"/>
    <w:pPr>
      <w:widowControl w:val="0"/>
      <w:suppressAutoHyphens/>
    </w:pPr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cs="Times New Roman"/>
      <w:sz w:val="20"/>
      <w:szCs w:val="20"/>
    </w:rPr>
  </w:style>
  <w:style w:type="character" w:customStyle="1" w:styleId="a4">
    <w:name w:val="清單段落 字元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6">
    <w:name w:val="頁首 字元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8">
    <w:name w:val="頁尾 字元"/>
    <w:rPr>
      <w:rFonts w:ascii="Calibri" w:eastAsia="新細明體" w:hAnsi="Calibri" w:cs="Calibri"/>
      <w:kern w:val="0"/>
      <w:sz w:val="20"/>
      <w:szCs w:val="20"/>
    </w:rPr>
  </w:style>
  <w:style w:type="paragraph" w:customStyle="1" w:styleId="1">
    <w:name w:val="內文1"/>
    <w:pPr>
      <w:widowControl w:val="0"/>
      <w:suppressAutoHyphens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2020-03-24T02:05:00Z</cp:lastPrinted>
  <dcterms:created xsi:type="dcterms:W3CDTF">2020-03-26T08:11:00Z</dcterms:created>
  <dcterms:modified xsi:type="dcterms:W3CDTF">2020-03-26T08:11:00Z</dcterms:modified>
</cp:coreProperties>
</file>