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86" w:rsidRPr="004B4ABB" w:rsidRDefault="0073667D" w:rsidP="004B4ABB">
      <w:pPr>
        <w:pStyle w:val="a4"/>
        <w:spacing w:line="360" w:lineRule="exact"/>
        <w:ind w:left="0"/>
        <w:jc w:val="center"/>
        <w:rPr>
          <w:rFonts w:ascii="標楷體" w:eastAsia="標楷體" w:hAnsi="標楷體"/>
          <w:sz w:val="34"/>
          <w:szCs w:val="34"/>
        </w:rPr>
      </w:pPr>
      <w:r w:rsidRPr="004B4ABB">
        <w:rPr>
          <w:rFonts w:ascii="標楷體" w:eastAsia="標楷體" w:hAnsi="標楷體"/>
          <w:sz w:val="34"/>
          <w:szCs w:val="34"/>
        </w:rPr>
        <w:t>臺南市玉井區玉井國小附設幼兒園 109學年度</w:t>
      </w:r>
      <w:r w:rsidR="004B4ABB" w:rsidRPr="004B4ABB">
        <w:rPr>
          <w:rFonts w:ascii="標楷體" w:eastAsia="標楷體" w:hAnsi="標楷體" w:hint="eastAsia"/>
          <w:sz w:val="34"/>
          <w:szCs w:val="34"/>
        </w:rPr>
        <w:t>第二學期</w:t>
      </w:r>
      <w:r w:rsidRPr="004B4ABB">
        <w:rPr>
          <w:rFonts w:ascii="標楷體" w:eastAsia="標楷體" w:hAnsi="標楷體"/>
          <w:sz w:val="34"/>
          <w:szCs w:val="34"/>
        </w:rPr>
        <w:t>收退費基準</w:t>
      </w:r>
    </w:p>
    <w:p w:rsidR="00240986" w:rsidRDefault="0073667D" w:rsidP="0073667D">
      <w:pPr>
        <w:spacing w:before="12" w:line="360" w:lineRule="exact"/>
        <w:ind w:left="5030"/>
        <w:rPr>
          <w:rFonts w:ascii="標楷體" w:eastAsia="標楷體" w:hAnsi="標楷體"/>
          <w:sz w:val="24"/>
          <w:shd w:val="clear" w:color="auto" w:fill="D9D9D9"/>
        </w:rPr>
      </w:pPr>
      <w:r w:rsidRPr="006E4A3C">
        <w:rPr>
          <w:rFonts w:ascii="標楷體" w:eastAsia="標楷體" w:hAnsi="標楷體"/>
          <w:spacing w:val="-60"/>
          <w:sz w:val="24"/>
          <w:shd w:val="clear" w:color="auto" w:fill="D9D9D9"/>
        </w:rPr>
        <w:t xml:space="preserve"> </w:t>
      </w:r>
      <w:r w:rsidRPr="006E4A3C">
        <w:rPr>
          <w:rFonts w:ascii="標楷體" w:eastAsia="標楷體" w:hAnsi="標楷體"/>
          <w:sz w:val="24"/>
          <w:shd w:val="clear" w:color="auto" w:fill="D9D9D9"/>
        </w:rPr>
        <w:t>施行日期:1</w:t>
      </w:r>
      <w:r w:rsidR="00946CBC">
        <w:rPr>
          <w:rFonts w:ascii="標楷體" w:eastAsia="標楷體" w:hAnsi="標楷體" w:hint="eastAsia"/>
          <w:sz w:val="24"/>
          <w:shd w:val="clear" w:color="auto" w:fill="D9D9D9"/>
        </w:rPr>
        <w:t>10</w:t>
      </w:r>
      <w:r w:rsidRPr="006E4A3C">
        <w:rPr>
          <w:rFonts w:ascii="標楷體" w:eastAsia="標楷體" w:hAnsi="標楷體"/>
          <w:spacing w:val="-30"/>
          <w:sz w:val="24"/>
          <w:shd w:val="clear" w:color="auto" w:fill="D9D9D9"/>
        </w:rPr>
        <w:t xml:space="preserve">年 </w:t>
      </w:r>
      <w:r w:rsidRPr="006E4A3C">
        <w:rPr>
          <w:rFonts w:ascii="標楷體" w:eastAsia="標楷體" w:hAnsi="標楷體"/>
          <w:sz w:val="24"/>
          <w:shd w:val="clear" w:color="auto" w:fill="D9D9D9"/>
        </w:rPr>
        <w:t>0</w:t>
      </w:r>
      <w:r w:rsidR="00946CBC">
        <w:rPr>
          <w:rFonts w:ascii="標楷體" w:eastAsia="標楷體" w:hAnsi="標楷體" w:hint="eastAsia"/>
          <w:sz w:val="24"/>
          <w:shd w:val="clear" w:color="auto" w:fill="D9D9D9"/>
        </w:rPr>
        <w:t>2</w:t>
      </w:r>
      <w:r w:rsidRPr="006E4A3C">
        <w:rPr>
          <w:rFonts w:ascii="標楷體" w:eastAsia="標楷體" w:hAnsi="標楷體"/>
          <w:sz w:val="24"/>
          <w:shd w:val="clear" w:color="auto" w:fill="D9D9D9"/>
        </w:rPr>
        <w:t xml:space="preserve"> </w:t>
      </w:r>
      <w:r w:rsidRPr="006E4A3C">
        <w:rPr>
          <w:rFonts w:ascii="標楷體" w:eastAsia="標楷體" w:hAnsi="標楷體"/>
          <w:spacing w:val="-30"/>
          <w:sz w:val="24"/>
          <w:shd w:val="clear" w:color="auto" w:fill="D9D9D9"/>
        </w:rPr>
        <w:t xml:space="preserve">月 </w:t>
      </w:r>
      <w:r w:rsidRPr="006E4A3C">
        <w:rPr>
          <w:rFonts w:ascii="標楷體" w:eastAsia="標楷體" w:hAnsi="標楷體"/>
          <w:sz w:val="24"/>
          <w:shd w:val="clear" w:color="auto" w:fill="D9D9D9"/>
        </w:rPr>
        <w:t xml:space="preserve">01 </w:t>
      </w:r>
      <w:r w:rsidRPr="006E4A3C">
        <w:rPr>
          <w:rFonts w:ascii="標楷體" w:eastAsia="標楷體" w:hAnsi="標楷體"/>
          <w:spacing w:val="-20"/>
          <w:sz w:val="24"/>
          <w:shd w:val="clear" w:color="auto" w:fill="D9D9D9"/>
        </w:rPr>
        <w:t xml:space="preserve">日至 </w:t>
      </w:r>
      <w:r w:rsidRPr="006E4A3C">
        <w:rPr>
          <w:rFonts w:ascii="標楷體" w:eastAsia="標楷體" w:hAnsi="標楷體"/>
          <w:sz w:val="24"/>
          <w:shd w:val="clear" w:color="auto" w:fill="D9D9D9"/>
        </w:rPr>
        <w:t>1</w:t>
      </w:r>
      <w:r w:rsidR="006E4A3C" w:rsidRPr="006E4A3C">
        <w:rPr>
          <w:rFonts w:ascii="標楷體" w:eastAsia="標楷體" w:hAnsi="標楷體"/>
          <w:sz w:val="24"/>
          <w:shd w:val="clear" w:color="auto" w:fill="D9D9D9"/>
        </w:rPr>
        <w:t>10</w:t>
      </w:r>
      <w:r w:rsidRPr="006E4A3C">
        <w:rPr>
          <w:rFonts w:ascii="標楷體" w:eastAsia="標楷體" w:hAnsi="標楷體"/>
          <w:sz w:val="24"/>
          <w:shd w:val="clear" w:color="auto" w:fill="D9D9D9"/>
        </w:rPr>
        <w:t xml:space="preserve"> </w:t>
      </w:r>
      <w:r w:rsidRPr="006E4A3C">
        <w:rPr>
          <w:rFonts w:ascii="標楷體" w:eastAsia="標楷體" w:hAnsi="標楷體"/>
          <w:spacing w:val="-30"/>
          <w:sz w:val="24"/>
          <w:shd w:val="clear" w:color="auto" w:fill="D9D9D9"/>
        </w:rPr>
        <w:t xml:space="preserve">年 </w:t>
      </w:r>
      <w:r w:rsidRPr="006E4A3C">
        <w:rPr>
          <w:rFonts w:ascii="標楷體" w:eastAsia="標楷體" w:hAnsi="標楷體"/>
          <w:sz w:val="24"/>
          <w:shd w:val="clear" w:color="auto" w:fill="D9D9D9"/>
        </w:rPr>
        <w:t xml:space="preserve">07 </w:t>
      </w:r>
      <w:r w:rsidRPr="006E4A3C">
        <w:rPr>
          <w:rFonts w:ascii="標楷體" w:eastAsia="標楷體" w:hAnsi="標楷體"/>
          <w:spacing w:val="-30"/>
          <w:sz w:val="24"/>
          <w:shd w:val="clear" w:color="auto" w:fill="D9D9D9"/>
        </w:rPr>
        <w:t xml:space="preserve">月 </w:t>
      </w:r>
      <w:r w:rsidRPr="006E4A3C">
        <w:rPr>
          <w:rFonts w:ascii="標楷體" w:eastAsia="標楷體" w:hAnsi="標楷體"/>
          <w:sz w:val="24"/>
          <w:shd w:val="clear" w:color="auto" w:fill="D9D9D9"/>
        </w:rPr>
        <w:t>31 日止</w:t>
      </w:r>
    </w:p>
    <w:p w:rsidR="00DF2677" w:rsidRPr="006E4A3C" w:rsidRDefault="00DF2677" w:rsidP="00946CBC">
      <w:pPr>
        <w:spacing w:before="12" w:line="280" w:lineRule="exact"/>
        <w:ind w:left="5029"/>
        <w:rPr>
          <w:rFonts w:ascii="標楷體" w:eastAsia="標楷體" w:hAnsi="標楷體"/>
          <w:sz w:val="24"/>
        </w:rPr>
      </w:pPr>
    </w:p>
    <w:p w:rsidR="00B27683" w:rsidRPr="00B27683" w:rsidRDefault="00B27683" w:rsidP="00946CBC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667D" w:rsidRPr="00B27683">
        <w:rPr>
          <w:rFonts w:ascii="標楷體" w:eastAsia="標楷體" w:hAnsi="標楷體"/>
          <w:sz w:val="28"/>
          <w:szCs w:val="28"/>
        </w:rPr>
        <w:t>一、本園幼兒之收退費依據「臺南市公私立教保服務機構收退費辦</w:t>
      </w:r>
      <w:r w:rsidR="0073667D" w:rsidRPr="00B27683">
        <w:rPr>
          <w:rFonts w:ascii="標楷體" w:eastAsia="標楷體" w:hAnsi="標楷體" w:hint="eastAsia"/>
          <w:sz w:val="28"/>
          <w:szCs w:val="28"/>
        </w:rPr>
        <w:t>法」辦理。</w:t>
      </w:r>
    </w:p>
    <w:p w:rsidR="00240986" w:rsidRPr="00B27683" w:rsidRDefault="0073667D" w:rsidP="00946CBC">
      <w:pPr>
        <w:pStyle w:val="a3"/>
        <w:spacing w:before="49" w:line="300" w:lineRule="exact"/>
        <w:ind w:left="112" w:right="1235"/>
        <w:rPr>
          <w:rFonts w:ascii="標楷體" w:eastAsia="標楷體" w:hAnsi="標楷體"/>
        </w:rPr>
      </w:pPr>
      <w:r w:rsidRPr="00B27683">
        <w:rPr>
          <w:rFonts w:ascii="標楷體" w:eastAsia="標楷體" w:hAnsi="標楷體" w:hint="eastAsia"/>
        </w:rPr>
        <w:t>二、</w:t>
      </w:r>
      <w:r w:rsidRPr="00B27683">
        <w:rPr>
          <w:rFonts w:ascii="標楷體" w:eastAsia="標楷體" w:hAnsi="標楷體"/>
        </w:rPr>
        <w:t>10</w:t>
      </w:r>
      <w:r w:rsidR="006E4A3C" w:rsidRPr="00B27683">
        <w:rPr>
          <w:rFonts w:ascii="標楷體" w:eastAsia="標楷體" w:hAnsi="標楷體"/>
        </w:rPr>
        <w:t>9</w:t>
      </w:r>
      <w:r w:rsidRPr="00B27683">
        <w:rPr>
          <w:rFonts w:ascii="標楷體" w:eastAsia="標楷體" w:hAnsi="標楷體"/>
        </w:rPr>
        <w:t xml:space="preserve"> </w:t>
      </w:r>
      <w:r w:rsidRPr="00B27683">
        <w:rPr>
          <w:rFonts w:ascii="標楷體" w:eastAsia="標楷體" w:hAnsi="標楷體" w:hint="eastAsia"/>
        </w:rPr>
        <w:t>學年度收托年齡</w:t>
      </w:r>
      <w:r w:rsidRPr="00B27683">
        <w:rPr>
          <w:rFonts w:ascii="標楷體" w:eastAsia="標楷體" w:hAnsi="標楷體"/>
        </w:rPr>
        <w:t>(</w:t>
      </w:r>
      <w:r w:rsidRPr="00B27683">
        <w:rPr>
          <w:rFonts w:ascii="標楷體" w:eastAsia="標楷體" w:hAnsi="標楷體" w:hint="eastAsia"/>
        </w:rPr>
        <w:t>採學齡制</w:t>
      </w:r>
      <w:r w:rsidRPr="00B27683">
        <w:rPr>
          <w:rFonts w:ascii="標楷體" w:eastAsia="標楷體" w:hAnsi="標楷體"/>
        </w:rPr>
        <w:t>):</w:t>
      </w:r>
    </w:p>
    <w:p w:rsidR="00240986" w:rsidRPr="006E4A3C" w:rsidRDefault="0073667D" w:rsidP="00946CBC">
      <w:pPr>
        <w:pStyle w:val="a3"/>
        <w:spacing w:line="300" w:lineRule="exact"/>
        <w:ind w:left="392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（一）</w:t>
      </w:r>
      <w:r w:rsidRPr="00B27683">
        <w:rPr>
          <w:rFonts w:ascii="標楷體" w:eastAsia="標楷體" w:hAnsi="標楷體"/>
        </w:rPr>
        <w:t xml:space="preserve">大班 </w:t>
      </w:r>
      <w:r w:rsidRPr="006E4A3C">
        <w:rPr>
          <w:rFonts w:ascii="標楷體" w:eastAsia="標楷體" w:hAnsi="標楷體"/>
        </w:rPr>
        <w:t>10</w:t>
      </w:r>
      <w:r w:rsidR="006E4A3C" w:rsidRPr="006E4A3C">
        <w:rPr>
          <w:rFonts w:ascii="標楷體" w:eastAsia="標楷體" w:hAnsi="標楷體"/>
        </w:rPr>
        <w:t>3</w:t>
      </w:r>
      <w:r w:rsidRPr="00B27683">
        <w:rPr>
          <w:rFonts w:ascii="標楷體" w:eastAsia="標楷體" w:hAnsi="標楷體"/>
        </w:rPr>
        <w:t xml:space="preserve"> 年 </w:t>
      </w:r>
      <w:r w:rsidRPr="006E4A3C">
        <w:rPr>
          <w:rFonts w:ascii="標楷體" w:eastAsia="標楷體" w:hAnsi="標楷體"/>
        </w:rPr>
        <w:t>9</w:t>
      </w:r>
      <w:r w:rsidRPr="00B27683">
        <w:rPr>
          <w:rFonts w:ascii="標楷體" w:eastAsia="標楷體" w:hAnsi="標楷體"/>
        </w:rPr>
        <w:t xml:space="preserve"> 月 </w:t>
      </w:r>
      <w:r w:rsidRPr="006E4A3C">
        <w:rPr>
          <w:rFonts w:ascii="標楷體" w:eastAsia="標楷體" w:hAnsi="標楷體"/>
        </w:rPr>
        <w:t>2</w:t>
      </w:r>
      <w:r w:rsidRPr="00B27683">
        <w:rPr>
          <w:rFonts w:ascii="標楷體" w:eastAsia="標楷體" w:hAnsi="標楷體"/>
        </w:rPr>
        <w:t xml:space="preserve"> 日至 </w:t>
      </w:r>
      <w:r w:rsidRPr="006E4A3C">
        <w:rPr>
          <w:rFonts w:ascii="標楷體" w:eastAsia="標楷體" w:hAnsi="標楷體"/>
        </w:rPr>
        <w:t>10</w:t>
      </w:r>
      <w:r w:rsidR="006E4A3C" w:rsidRPr="006E4A3C">
        <w:rPr>
          <w:rFonts w:ascii="標楷體" w:eastAsia="標楷體" w:hAnsi="標楷體"/>
        </w:rPr>
        <w:t>4</w:t>
      </w:r>
      <w:r w:rsidRPr="00B27683">
        <w:rPr>
          <w:rFonts w:ascii="標楷體" w:eastAsia="標楷體" w:hAnsi="標楷體"/>
        </w:rPr>
        <w:t xml:space="preserve"> 年 </w:t>
      </w:r>
      <w:r w:rsidRPr="006E4A3C">
        <w:rPr>
          <w:rFonts w:ascii="標楷體" w:eastAsia="標楷體" w:hAnsi="標楷體"/>
        </w:rPr>
        <w:t>9</w:t>
      </w:r>
      <w:r w:rsidRPr="00B27683">
        <w:rPr>
          <w:rFonts w:ascii="標楷體" w:eastAsia="標楷體" w:hAnsi="標楷體"/>
        </w:rPr>
        <w:t xml:space="preserve"> 月 </w:t>
      </w:r>
      <w:r w:rsidRPr="006E4A3C">
        <w:rPr>
          <w:rFonts w:ascii="標楷體" w:eastAsia="標楷體" w:hAnsi="標楷體"/>
        </w:rPr>
        <w:t>1</w:t>
      </w:r>
      <w:r w:rsidRPr="00B27683">
        <w:rPr>
          <w:rFonts w:ascii="標楷體" w:eastAsia="標楷體" w:hAnsi="標楷體"/>
        </w:rPr>
        <w:t xml:space="preserve"> </w:t>
      </w:r>
      <w:r w:rsidRPr="006E4A3C">
        <w:rPr>
          <w:rFonts w:ascii="標楷體" w:eastAsia="標楷體" w:hAnsi="標楷體"/>
        </w:rPr>
        <w:t>日。</w:t>
      </w:r>
    </w:p>
    <w:p w:rsidR="00240986" w:rsidRPr="006E4A3C" w:rsidRDefault="0073667D" w:rsidP="00946CBC">
      <w:pPr>
        <w:pStyle w:val="a3"/>
        <w:spacing w:line="300" w:lineRule="exact"/>
        <w:ind w:left="392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（二）</w:t>
      </w:r>
      <w:r w:rsidRPr="00B27683">
        <w:rPr>
          <w:rFonts w:ascii="標楷體" w:eastAsia="標楷體" w:hAnsi="標楷體"/>
        </w:rPr>
        <w:t xml:space="preserve">中班 </w:t>
      </w:r>
      <w:r w:rsidRPr="006E4A3C">
        <w:rPr>
          <w:rFonts w:ascii="標楷體" w:eastAsia="標楷體" w:hAnsi="標楷體"/>
        </w:rPr>
        <w:t>10</w:t>
      </w:r>
      <w:r w:rsidR="006E4A3C" w:rsidRPr="006E4A3C">
        <w:rPr>
          <w:rFonts w:ascii="標楷體" w:eastAsia="標楷體" w:hAnsi="標楷體"/>
        </w:rPr>
        <w:t>4</w:t>
      </w:r>
      <w:r w:rsidRPr="00B27683">
        <w:rPr>
          <w:rFonts w:ascii="標楷體" w:eastAsia="標楷體" w:hAnsi="標楷體"/>
        </w:rPr>
        <w:t xml:space="preserve"> 年 </w:t>
      </w:r>
      <w:r w:rsidRPr="006E4A3C">
        <w:rPr>
          <w:rFonts w:ascii="標楷體" w:eastAsia="標楷體" w:hAnsi="標楷體"/>
        </w:rPr>
        <w:t>9</w:t>
      </w:r>
      <w:r w:rsidRPr="00B27683">
        <w:rPr>
          <w:rFonts w:ascii="標楷體" w:eastAsia="標楷體" w:hAnsi="標楷體"/>
        </w:rPr>
        <w:t xml:space="preserve"> 月 </w:t>
      </w:r>
      <w:r w:rsidRPr="006E4A3C">
        <w:rPr>
          <w:rFonts w:ascii="標楷體" w:eastAsia="標楷體" w:hAnsi="標楷體"/>
        </w:rPr>
        <w:t>2</w:t>
      </w:r>
      <w:r w:rsidRPr="00B27683">
        <w:rPr>
          <w:rFonts w:ascii="標楷體" w:eastAsia="標楷體" w:hAnsi="標楷體"/>
        </w:rPr>
        <w:t xml:space="preserve"> 日至 </w:t>
      </w:r>
      <w:r w:rsidRPr="006E4A3C">
        <w:rPr>
          <w:rFonts w:ascii="標楷體" w:eastAsia="標楷體" w:hAnsi="標楷體"/>
        </w:rPr>
        <w:t>10</w:t>
      </w:r>
      <w:r w:rsidR="006E4A3C" w:rsidRPr="006E4A3C">
        <w:rPr>
          <w:rFonts w:ascii="標楷體" w:eastAsia="標楷體" w:hAnsi="標楷體"/>
        </w:rPr>
        <w:t>5</w:t>
      </w:r>
      <w:r w:rsidRPr="00B27683">
        <w:rPr>
          <w:rFonts w:ascii="標楷體" w:eastAsia="標楷體" w:hAnsi="標楷體"/>
        </w:rPr>
        <w:t xml:space="preserve"> 年</w:t>
      </w:r>
      <w:r w:rsidR="00B27683">
        <w:rPr>
          <w:rFonts w:ascii="標楷體" w:eastAsia="標楷體" w:hAnsi="標楷體" w:hint="eastAsia"/>
        </w:rPr>
        <w:t xml:space="preserve"> </w:t>
      </w:r>
      <w:r w:rsidR="00B27683" w:rsidRPr="006E4A3C">
        <w:rPr>
          <w:rFonts w:ascii="標楷體" w:eastAsia="標楷體" w:hAnsi="標楷體"/>
        </w:rPr>
        <w:t>9</w:t>
      </w:r>
      <w:r w:rsidR="00B27683" w:rsidRPr="00B27683">
        <w:rPr>
          <w:rFonts w:ascii="標楷體" w:eastAsia="標楷體" w:hAnsi="標楷體"/>
        </w:rPr>
        <w:t xml:space="preserve"> 月 </w:t>
      </w:r>
      <w:r w:rsidR="00B27683" w:rsidRPr="006E4A3C">
        <w:rPr>
          <w:rFonts w:ascii="標楷體" w:eastAsia="標楷體" w:hAnsi="標楷體"/>
        </w:rPr>
        <w:t>1</w:t>
      </w:r>
      <w:r w:rsidR="00B27683" w:rsidRPr="00B27683">
        <w:rPr>
          <w:rFonts w:ascii="標楷體" w:eastAsia="標楷體" w:hAnsi="標楷體"/>
        </w:rPr>
        <w:t xml:space="preserve"> </w:t>
      </w:r>
      <w:r w:rsidR="00B27683" w:rsidRPr="006E4A3C">
        <w:rPr>
          <w:rFonts w:ascii="標楷體" w:eastAsia="標楷體" w:hAnsi="標楷體"/>
        </w:rPr>
        <w:t>日</w:t>
      </w:r>
      <w:r w:rsidRPr="006E4A3C">
        <w:rPr>
          <w:rFonts w:ascii="標楷體" w:eastAsia="標楷體" w:hAnsi="標楷體"/>
        </w:rPr>
        <w:t>。</w:t>
      </w:r>
    </w:p>
    <w:p w:rsidR="00240986" w:rsidRPr="006E4A3C" w:rsidRDefault="0073667D" w:rsidP="00946CBC">
      <w:pPr>
        <w:pStyle w:val="a3"/>
        <w:spacing w:line="300" w:lineRule="exact"/>
        <w:ind w:left="392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（三）</w:t>
      </w:r>
      <w:r w:rsidRPr="006E4A3C">
        <w:rPr>
          <w:rFonts w:ascii="標楷體" w:eastAsia="標楷體" w:hAnsi="標楷體"/>
          <w:spacing w:val="-24"/>
        </w:rPr>
        <w:t>小</w:t>
      </w:r>
      <w:r w:rsidR="00B27683" w:rsidRPr="00B27683">
        <w:rPr>
          <w:rFonts w:ascii="標楷體" w:eastAsia="標楷體" w:hAnsi="標楷體"/>
        </w:rPr>
        <w:t xml:space="preserve">班 </w:t>
      </w:r>
      <w:r w:rsidR="00B27683" w:rsidRPr="006E4A3C">
        <w:rPr>
          <w:rFonts w:ascii="標楷體" w:eastAsia="標楷體" w:hAnsi="標楷體"/>
        </w:rPr>
        <w:t>10</w:t>
      </w:r>
      <w:r w:rsidR="00B27683">
        <w:rPr>
          <w:rFonts w:ascii="標楷體" w:eastAsia="標楷體" w:hAnsi="標楷體" w:hint="eastAsia"/>
        </w:rPr>
        <w:t>5</w:t>
      </w:r>
      <w:r w:rsidR="00B27683" w:rsidRPr="00B27683">
        <w:rPr>
          <w:rFonts w:ascii="標楷體" w:eastAsia="標楷體" w:hAnsi="標楷體"/>
        </w:rPr>
        <w:t xml:space="preserve"> 年 </w:t>
      </w:r>
      <w:r w:rsidR="00B27683" w:rsidRPr="006E4A3C">
        <w:rPr>
          <w:rFonts w:ascii="標楷體" w:eastAsia="標楷體" w:hAnsi="標楷體"/>
        </w:rPr>
        <w:t>9</w:t>
      </w:r>
      <w:r w:rsidR="00B27683" w:rsidRPr="00B27683">
        <w:rPr>
          <w:rFonts w:ascii="標楷體" w:eastAsia="標楷體" w:hAnsi="標楷體"/>
        </w:rPr>
        <w:t xml:space="preserve"> 月 </w:t>
      </w:r>
      <w:r w:rsidR="00B27683" w:rsidRPr="006E4A3C">
        <w:rPr>
          <w:rFonts w:ascii="標楷體" w:eastAsia="標楷體" w:hAnsi="標楷體"/>
        </w:rPr>
        <w:t>2</w:t>
      </w:r>
      <w:r w:rsidR="00B27683" w:rsidRPr="00B27683">
        <w:rPr>
          <w:rFonts w:ascii="標楷體" w:eastAsia="標楷體" w:hAnsi="標楷體"/>
        </w:rPr>
        <w:t xml:space="preserve"> 日至 </w:t>
      </w:r>
      <w:r w:rsidR="00B27683" w:rsidRPr="006E4A3C">
        <w:rPr>
          <w:rFonts w:ascii="標楷體" w:eastAsia="標楷體" w:hAnsi="標楷體"/>
        </w:rPr>
        <w:t>10</w:t>
      </w:r>
      <w:r w:rsidR="00B27683">
        <w:rPr>
          <w:rFonts w:ascii="標楷體" w:eastAsia="標楷體" w:hAnsi="標楷體" w:hint="eastAsia"/>
        </w:rPr>
        <w:t>6</w:t>
      </w:r>
      <w:r w:rsidR="00B27683" w:rsidRPr="00B27683">
        <w:rPr>
          <w:rFonts w:ascii="標楷體" w:eastAsia="標楷體" w:hAnsi="標楷體"/>
        </w:rPr>
        <w:t xml:space="preserve"> 年</w:t>
      </w:r>
      <w:r w:rsidR="00B27683">
        <w:rPr>
          <w:rFonts w:ascii="標楷體" w:eastAsia="標楷體" w:hAnsi="標楷體" w:hint="eastAsia"/>
        </w:rPr>
        <w:t xml:space="preserve"> </w:t>
      </w:r>
      <w:r w:rsidR="00B27683" w:rsidRPr="006E4A3C">
        <w:rPr>
          <w:rFonts w:ascii="標楷體" w:eastAsia="標楷體" w:hAnsi="標楷體"/>
        </w:rPr>
        <w:t>9</w:t>
      </w:r>
      <w:r w:rsidR="00B27683" w:rsidRPr="00B27683">
        <w:rPr>
          <w:rFonts w:ascii="標楷體" w:eastAsia="標楷體" w:hAnsi="標楷體"/>
        </w:rPr>
        <w:t xml:space="preserve"> 月 </w:t>
      </w:r>
      <w:r w:rsidR="00B27683" w:rsidRPr="006E4A3C">
        <w:rPr>
          <w:rFonts w:ascii="標楷體" w:eastAsia="標楷體" w:hAnsi="標楷體"/>
        </w:rPr>
        <w:t>1</w:t>
      </w:r>
      <w:r w:rsidR="00B27683" w:rsidRPr="00B27683">
        <w:rPr>
          <w:rFonts w:ascii="標楷體" w:eastAsia="標楷體" w:hAnsi="標楷體"/>
        </w:rPr>
        <w:t xml:space="preserve"> </w:t>
      </w:r>
      <w:r w:rsidR="00B27683" w:rsidRPr="006E4A3C">
        <w:rPr>
          <w:rFonts w:ascii="標楷體" w:eastAsia="標楷體" w:hAnsi="標楷體"/>
        </w:rPr>
        <w:t>日。</w:t>
      </w:r>
    </w:p>
    <w:p w:rsidR="006E4A3C" w:rsidRDefault="0073667D" w:rsidP="000A52B5">
      <w:pPr>
        <w:pStyle w:val="a3"/>
        <w:spacing w:beforeLines="50" w:before="120" w:line="300" w:lineRule="exact"/>
        <w:ind w:left="113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三、教保活動起迄日:自1</w:t>
      </w:r>
      <w:r w:rsidR="006E4A3C" w:rsidRPr="006E4A3C">
        <w:rPr>
          <w:rFonts w:ascii="標楷體" w:eastAsia="標楷體" w:hAnsi="標楷體"/>
        </w:rPr>
        <w:t>10</w:t>
      </w:r>
      <w:r w:rsidRPr="006E4A3C">
        <w:rPr>
          <w:rFonts w:ascii="標楷體" w:eastAsia="標楷體" w:hAnsi="標楷體"/>
        </w:rPr>
        <w:t>年</w:t>
      </w:r>
      <w:r w:rsidR="006E4A3C">
        <w:rPr>
          <w:rFonts w:ascii="標楷體" w:eastAsia="標楷體" w:hAnsi="標楷體"/>
        </w:rPr>
        <w:t>2</w:t>
      </w:r>
      <w:r w:rsidRPr="006E4A3C">
        <w:rPr>
          <w:rFonts w:ascii="標楷體" w:eastAsia="標楷體" w:hAnsi="標楷體"/>
        </w:rPr>
        <w:t>月1</w:t>
      </w:r>
      <w:r w:rsidR="006E4A3C" w:rsidRPr="006E4A3C">
        <w:rPr>
          <w:rFonts w:ascii="標楷體" w:eastAsia="標楷體" w:hAnsi="標楷體"/>
        </w:rPr>
        <w:t>8</w:t>
      </w:r>
      <w:r w:rsidRPr="006E4A3C">
        <w:rPr>
          <w:rFonts w:ascii="標楷體" w:eastAsia="標楷體" w:hAnsi="標楷體"/>
        </w:rPr>
        <w:t>日至1</w:t>
      </w:r>
      <w:r w:rsidR="006E4A3C" w:rsidRPr="006E4A3C">
        <w:rPr>
          <w:rFonts w:ascii="標楷體" w:eastAsia="標楷體" w:hAnsi="標楷體"/>
        </w:rPr>
        <w:t>10</w:t>
      </w:r>
      <w:r w:rsidRPr="006E4A3C">
        <w:rPr>
          <w:rFonts w:ascii="標楷體" w:eastAsia="標楷體" w:hAnsi="標楷體"/>
        </w:rPr>
        <w:t>年</w:t>
      </w:r>
      <w:r w:rsidR="006E4A3C">
        <w:rPr>
          <w:rFonts w:ascii="標楷體" w:eastAsia="標楷體" w:hAnsi="標楷體"/>
        </w:rPr>
        <w:t>6</w:t>
      </w:r>
      <w:r w:rsidRPr="006E4A3C">
        <w:rPr>
          <w:rFonts w:ascii="標楷體" w:eastAsia="標楷體" w:hAnsi="標楷體"/>
        </w:rPr>
        <w:t>月</w:t>
      </w:r>
      <w:r w:rsidR="006E4A3C">
        <w:rPr>
          <w:rFonts w:ascii="標楷體" w:eastAsia="標楷體" w:hAnsi="標楷體"/>
        </w:rPr>
        <w:t>30</w:t>
      </w:r>
      <w:r w:rsidRPr="006E4A3C">
        <w:rPr>
          <w:rFonts w:ascii="標楷體" w:eastAsia="標楷體" w:hAnsi="標楷體"/>
        </w:rPr>
        <w:t>日</w:t>
      </w:r>
      <w:r w:rsidR="006E4A3C" w:rsidRPr="006E4A3C">
        <w:rPr>
          <w:rFonts w:ascii="標楷體" w:eastAsia="標楷體" w:hAnsi="標楷體"/>
        </w:rPr>
        <w:t>止。</w:t>
      </w:r>
    </w:p>
    <w:p w:rsidR="00946CBC" w:rsidRDefault="006E4A3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</w:t>
      </w:r>
      <w:r w:rsidR="00946CBC">
        <w:rPr>
          <w:rFonts w:ascii="標楷體" w:eastAsia="標楷體" w:hAnsi="標楷體"/>
          <w:spacing w:val="-3"/>
        </w:rPr>
        <w:t>四、本園各項收費</w:t>
      </w:r>
      <w:r w:rsidR="0073667D" w:rsidRPr="006E4A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308610</wp:posOffset>
                </wp:positionV>
                <wp:extent cx="6762115" cy="32404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24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1133"/>
                              <w:gridCol w:w="1136"/>
                              <w:gridCol w:w="1275"/>
                              <w:gridCol w:w="1278"/>
                              <w:gridCol w:w="4113"/>
                            </w:tblGrid>
                            <w:tr w:rsidR="00114CDE" w:rsidRPr="006E4A3C" w:rsidTr="00114CDE">
                              <w:trPr>
                                <w:trHeight w:val="605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before="34" w:line="260" w:lineRule="exact"/>
                                    <w:ind w:left="29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收費項目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before="34" w:line="260" w:lineRule="exact"/>
                                    <w:ind w:left="122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3 歲</w:t>
                                  </w:r>
                                </w:p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(學齡)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4 歲</w:t>
                                  </w:r>
                                </w:p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(學齡)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5 歲</w:t>
                                  </w:r>
                                </w:p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(學齡)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114CDE" w:rsidRPr="006E4A3C" w:rsidRDefault="00114CDE" w:rsidP="00946CBC">
                                  <w:pPr>
                                    <w:pStyle w:val="TableParagraph"/>
                                    <w:spacing w:before="34"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40986" w:rsidRPr="006E4A3C" w:rsidTr="00070DD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學費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gridSpan w:val="4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3 至 5 歲幼兒入學免收學費，學費由教育部給予補助。</w:t>
                                  </w:r>
                                </w:p>
                              </w:tc>
                            </w:tr>
                            <w:tr w:rsidR="00240986" w:rsidRPr="006E4A3C" w:rsidTr="002A2DA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雜費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329" w:right="1324" w:firstLineChars="100" w:firstLine="280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4</w:t>
                                  </w:r>
                                  <w:r w:rsidR="00114CD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50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每月 100 元</w:t>
                                  </w:r>
                                </w:p>
                              </w:tc>
                            </w:tr>
                            <w:tr w:rsidR="00240986" w:rsidRPr="006E4A3C" w:rsidTr="002A2DA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材料費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240986" w:rsidRPr="006E4A3C" w:rsidRDefault="006E4A3C" w:rsidP="00946CBC">
                                  <w:pPr>
                                    <w:pStyle w:val="TableParagraph"/>
                                    <w:spacing w:line="260" w:lineRule="exact"/>
                                    <w:ind w:left="1334" w:right="1324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1,</w:t>
                                  </w:r>
                                  <w:r w:rsidR="00114CD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170</w:t>
                                  </w:r>
                                  <w:r w:rsidR="0073667D"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每月 260 元</w:t>
                                  </w:r>
                                </w:p>
                              </w:tc>
                            </w:tr>
                            <w:tr w:rsidR="00240986" w:rsidRPr="006E4A3C" w:rsidTr="002A2DA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活動費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329" w:right="1324" w:firstLineChars="100" w:firstLine="280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7</w:t>
                                  </w:r>
                                  <w:r w:rsidR="00114CD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65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每月 170 元</w:t>
                                  </w:r>
                                </w:p>
                              </w:tc>
                            </w:tr>
                            <w:tr w:rsidR="00240986" w:rsidRPr="006E4A3C" w:rsidTr="002A2DA0">
                              <w:trPr>
                                <w:trHeight w:val="36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午餐費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240986" w:rsidRPr="006E4A3C" w:rsidRDefault="006E4A3C" w:rsidP="00946CBC">
                                  <w:pPr>
                                    <w:pStyle w:val="TableParagraph"/>
                                    <w:spacing w:line="260" w:lineRule="exact"/>
                                    <w:ind w:left="1334" w:right="1324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3,</w:t>
                                  </w:r>
                                  <w:r w:rsidR="009066D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468</w:t>
                                  </w:r>
                                  <w:r w:rsidR="0073667D"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每月 795 元；4 個月又 </w:t>
                                  </w:r>
                                  <w:r w:rsidR="009066D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8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天</w:t>
                                  </w:r>
                                </w:p>
                              </w:tc>
                            </w:tr>
                            <w:tr w:rsidR="00240986" w:rsidRPr="006E4A3C" w:rsidTr="002A2DA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點心費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240986" w:rsidRPr="006E4A3C" w:rsidRDefault="006E4A3C" w:rsidP="00946CBC">
                                  <w:pPr>
                                    <w:pStyle w:val="TableParagraph"/>
                                    <w:spacing w:line="260" w:lineRule="exact"/>
                                    <w:ind w:left="1334" w:right="1324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2,</w:t>
                                  </w:r>
                                  <w:r w:rsidR="009066D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840</w:t>
                                  </w:r>
                                  <w:r w:rsidR="0073667D"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每月 650 元；4 個月又 </w:t>
                                  </w:r>
                                  <w:r w:rsidR="009066D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8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天</w:t>
                                  </w:r>
                                </w:p>
                              </w:tc>
                            </w:tr>
                            <w:tr w:rsidR="00240986" w:rsidRPr="006E4A3C" w:rsidTr="0098487D">
                              <w:trPr>
                                <w:trHeight w:val="358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bottom w:val="single" w:sz="24" w:space="0" w:color="000000"/>
                                  </w:tcBorders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ind w:left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學期收費總額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tcBorders>
                                    <w:bottom w:val="single" w:sz="24" w:space="0" w:color="000000"/>
                                  </w:tcBorders>
                                  <w:vAlign w:val="center"/>
                                </w:tcPr>
                                <w:p w:rsidR="00240986" w:rsidRPr="006E4A3C" w:rsidRDefault="00114CDE" w:rsidP="00946CBC">
                                  <w:pPr>
                                    <w:pStyle w:val="TableParagraph"/>
                                    <w:spacing w:line="260" w:lineRule="exact"/>
                                    <w:ind w:left="1334" w:right="1324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8</w:t>
                                  </w:r>
                                  <w:r w:rsid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693</w:t>
                                  </w:r>
                                  <w:r w:rsidR="0073667D"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bottom w:val="single" w:sz="24" w:space="0" w:color="000000"/>
                                  </w:tcBorders>
                                  <w:vAlign w:val="center"/>
                                </w:tcPr>
                                <w:p w:rsidR="00240986" w:rsidRPr="006E4A3C" w:rsidRDefault="0073667D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本學期共 4.</w:t>
                                  </w:r>
                                  <w:r w:rsidR="009066D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5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月</w:t>
                                  </w:r>
                                </w:p>
                              </w:tc>
                            </w:tr>
                            <w:tr w:rsidR="00754A1F" w:rsidRPr="006E4A3C" w:rsidTr="00070DD0">
                              <w:trPr>
                                <w:trHeight w:val="361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single" w:sz="24" w:space="0" w:color="000000"/>
                                  </w:tcBorders>
                                  <w:vAlign w:val="center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保險費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tcBorders>
                                    <w:top w:val="single" w:sz="24" w:space="0" w:color="000000"/>
                                  </w:tcBorders>
                                  <w:vAlign w:val="center"/>
                                </w:tcPr>
                                <w:p w:rsidR="00754A1F" w:rsidRPr="00754A1F" w:rsidRDefault="00754A1F" w:rsidP="00946CBC">
                                  <w:pPr>
                                    <w:spacing w:line="260" w:lineRule="exact"/>
                                    <w:jc w:val="both"/>
                                  </w:pPr>
                                  <w:r w:rsidRPr="00C37E29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依公開招標決標之價格收取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非補助項目</w:t>
                                  </w:r>
                                </w:p>
                              </w:tc>
                            </w:tr>
                            <w:tr w:rsidR="00754A1F" w:rsidRPr="006E4A3C" w:rsidTr="00946CBC">
                              <w:trPr>
                                <w:trHeight w:val="88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98487D" w:rsidRDefault="0098487D" w:rsidP="00946CBC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8487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延長照顧</w:t>
                                  </w:r>
                                </w:p>
                                <w:p w:rsidR="00754A1F" w:rsidRPr="0098487D" w:rsidRDefault="0098487D" w:rsidP="00946CBC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98487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服務費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before="137" w:line="260" w:lineRule="exact"/>
                                    <w:ind w:left="125" w:right="11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一學期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gridSpan w:val="4"/>
                                </w:tcPr>
                                <w:p w:rsidR="00070DD0" w:rsidRDefault="00070DD0" w:rsidP="00946CBC">
                                  <w:pPr>
                                    <w:pStyle w:val="TableParagraph"/>
                                    <w:spacing w:before="11" w:line="260" w:lineRule="exact"/>
                                    <w:ind w:left="108" w:right="102"/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</w:rPr>
                                    <w:t>以實際參加的幼生數計算與家長商定收取。</w:t>
                                  </w:r>
                                </w:p>
                                <w:p w:rsidR="00754A1F" w:rsidRPr="006E4A3C" w:rsidRDefault="00070DD0" w:rsidP="00946C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pacing w:val="-7"/>
                                      <w:sz w:val="24"/>
                                    </w:rPr>
                                    <w:t>補助對象：低收入戶幼兒、中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低收入戶幼兒、符合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>歲經濟弱勢加額家戶年所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30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pacing w:val="-8"/>
                                      <w:sz w:val="24"/>
                                    </w:rPr>
                                    <w:t>萬元以下資格及其</w:t>
                                  </w:r>
                                  <w:r w:rsidRPr="006E4A3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他經濟情況特殊經專案認定補助資格者。</w:t>
                                  </w:r>
                                </w:p>
                              </w:tc>
                            </w:tr>
                            <w:tr w:rsidR="00754A1F" w:rsidRPr="006E4A3C" w:rsidTr="00070DD0">
                              <w:trPr>
                                <w:trHeight w:val="36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校外教學費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ind w:left="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3"/>
                                  <w:vAlign w:val="center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依實際情形與家長商定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vAlign w:val="center"/>
                                </w:tcPr>
                                <w:p w:rsidR="00754A1F" w:rsidRPr="006E4A3C" w:rsidRDefault="00754A1F" w:rsidP="00946CBC">
                                  <w:pPr>
                                    <w:pStyle w:val="TableParagraph"/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6E4A3C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非補助項目</w:t>
                                  </w:r>
                                </w:p>
                              </w:tc>
                            </w:tr>
                          </w:tbl>
                          <w:p w:rsidR="00240986" w:rsidRDefault="00240986" w:rsidP="00946C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35pt;margin-top:24.3pt;width:532.45pt;height:255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Qe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1133"/>
                        <w:gridCol w:w="1136"/>
                        <w:gridCol w:w="1275"/>
                        <w:gridCol w:w="1278"/>
                        <w:gridCol w:w="4113"/>
                      </w:tblGrid>
                      <w:tr w:rsidR="00114CDE" w:rsidRPr="006E4A3C" w:rsidTr="00114CDE">
                        <w:trPr>
                          <w:trHeight w:val="605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before="34" w:line="260" w:lineRule="exact"/>
                              <w:ind w:left="29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收費項目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before="34" w:line="260" w:lineRule="exact"/>
                              <w:ind w:left="122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1136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3 歲</w:t>
                            </w:r>
                          </w:p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(學齡)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4 歲</w:t>
                            </w:r>
                          </w:p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(學齡)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5 歲</w:t>
                            </w:r>
                          </w:p>
                          <w:p w:rsidR="00114CDE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(學齡)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114CDE" w:rsidRPr="006E4A3C" w:rsidRDefault="00114CDE" w:rsidP="00946CBC">
                            <w:pPr>
                              <w:pStyle w:val="TableParagraph"/>
                              <w:spacing w:before="34"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240986" w:rsidRPr="006E4A3C" w:rsidTr="00070DD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學費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7802" w:type="dxa"/>
                            <w:gridSpan w:val="4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3 至 5 歲幼兒入學免收學費，學費由教育部給予補助。</w:t>
                            </w:r>
                          </w:p>
                        </w:tc>
                      </w:tr>
                      <w:tr w:rsidR="00240986" w:rsidRPr="006E4A3C" w:rsidTr="002A2DA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雜費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329" w:right="1324" w:firstLineChars="100" w:firstLine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4</w:t>
                            </w:r>
                            <w:r w:rsidR="00114CDE">
                              <w:rPr>
                                <w:rFonts w:ascii="標楷體" w:eastAsia="標楷體" w:hAnsi="標楷體"/>
                                <w:sz w:val="28"/>
                              </w:rPr>
                              <w:t>50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每月 100 元</w:t>
                            </w:r>
                          </w:p>
                        </w:tc>
                      </w:tr>
                      <w:tr w:rsidR="00240986" w:rsidRPr="006E4A3C" w:rsidTr="002A2DA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材料費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240986" w:rsidRPr="006E4A3C" w:rsidRDefault="006E4A3C" w:rsidP="00946CBC">
                            <w:pPr>
                              <w:pStyle w:val="TableParagraph"/>
                              <w:spacing w:line="260" w:lineRule="exact"/>
                              <w:ind w:left="1334" w:right="132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1,</w:t>
                            </w:r>
                            <w:r w:rsidR="00114CDE">
                              <w:rPr>
                                <w:rFonts w:ascii="標楷體" w:eastAsia="標楷體" w:hAnsi="標楷體"/>
                                <w:sz w:val="28"/>
                              </w:rPr>
                              <w:t>170</w:t>
                            </w:r>
                            <w:r w:rsidR="0073667D"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每月 260 元</w:t>
                            </w:r>
                          </w:p>
                        </w:tc>
                      </w:tr>
                      <w:tr w:rsidR="00240986" w:rsidRPr="006E4A3C" w:rsidTr="002A2DA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活動費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329" w:right="1324" w:firstLineChars="100" w:firstLine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7</w:t>
                            </w:r>
                            <w:r w:rsidR="00114CDE">
                              <w:rPr>
                                <w:rFonts w:ascii="標楷體" w:eastAsia="標楷體" w:hAnsi="標楷體"/>
                                <w:sz w:val="28"/>
                              </w:rPr>
                              <w:t>65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每月 170 元</w:t>
                            </w:r>
                          </w:p>
                        </w:tc>
                      </w:tr>
                      <w:tr w:rsidR="00240986" w:rsidRPr="006E4A3C" w:rsidTr="002A2DA0">
                        <w:trPr>
                          <w:trHeight w:val="36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午餐費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240986" w:rsidRPr="006E4A3C" w:rsidRDefault="006E4A3C" w:rsidP="00946CBC">
                            <w:pPr>
                              <w:pStyle w:val="TableParagraph"/>
                              <w:spacing w:line="260" w:lineRule="exact"/>
                              <w:ind w:left="1334" w:right="132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3,</w:t>
                            </w:r>
                            <w:r w:rsidR="009066DD">
                              <w:rPr>
                                <w:rFonts w:ascii="標楷體" w:eastAsia="標楷體" w:hAnsi="標楷體"/>
                                <w:sz w:val="28"/>
                              </w:rPr>
                              <w:t>468</w:t>
                            </w:r>
                            <w:r w:rsidR="0073667D"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每月 795 元；4 個月又 </w:t>
                            </w:r>
                            <w:r w:rsidR="009066DD">
                              <w:rPr>
                                <w:rFonts w:ascii="標楷體" w:eastAsia="標楷體" w:hAnsi="標楷體"/>
                                <w:sz w:val="28"/>
                              </w:rPr>
                              <w:t>8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天</w:t>
                            </w:r>
                          </w:p>
                        </w:tc>
                      </w:tr>
                      <w:tr w:rsidR="00240986" w:rsidRPr="006E4A3C" w:rsidTr="002A2DA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點心費</w:t>
                            </w:r>
                          </w:p>
                        </w:tc>
                        <w:tc>
                          <w:tcPr>
                            <w:tcW w:w="113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240986" w:rsidRPr="006E4A3C" w:rsidRDefault="006E4A3C" w:rsidP="00946CBC">
                            <w:pPr>
                              <w:pStyle w:val="TableParagraph"/>
                              <w:spacing w:line="260" w:lineRule="exact"/>
                              <w:ind w:left="1334" w:right="132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2,</w:t>
                            </w:r>
                            <w:r w:rsidR="009066DD">
                              <w:rPr>
                                <w:rFonts w:ascii="標楷體" w:eastAsia="標楷體" w:hAnsi="標楷體"/>
                                <w:sz w:val="28"/>
                              </w:rPr>
                              <w:t>840</w:t>
                            </w:r>
                            <w:r w:rsidR="0073667D"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每月 650 元；4 個月又 </w:t>
                            </w:r>
                            <w:r w:rsidR="009066DD">
                              <w:rPr>
                                <w:rFonts w:ascii="標楷體" w:eastAsia="標楷體" w:hAnsi="標楷體"/>
                                <w:sz w:val="28"/>
                              </w:rPr>
                              <w:t>8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天</w:t>
                            </w:r>
                          </w:p>
                        </w:tc>
                      </w:tr>
                      <w:tr w:rsidR="00240986" w:rsidRPr="006E4A3C" w:rsidTr="0098487D">
                        <w:trPr>
                          <w:trHeight w:val="358"/>
                        </w:trPr>
                        <w:tc>
                          <w:tcPr>
                            <w:tcW w:w="2835" w:type="dxa"/>
                            <w:gridSpan w:val="2"/>
                            <w:tcBorders>
                              <w:bottom w:val="single" w:sz="24" w:space="0" w:color="000000"/>
                            </w:tcBorders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學期收費總額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tcBorders>
                              <w:bottom w:val="single" w:sz="24" w:space="0" w:color="000000"/>
                            </w:tcBorders>
                            <w:vAlign w:val="center"/>
                          </w:tcPr>
                          <w:p w:rsidR="00240986" w:rsidRPr="006E4A3C" w:rsidRDefault="00114CDE" w:rsidP="00946CBC">
                            <w:pPr>
                              <w:pStyle w:val="TableParagraph"/>
                              <w:spacing w:line="260" w:lineRule="exact"/>
                              <w:ind w:left="1334" w:right="132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8</w:t>
                            </w:r>
                            <w:r w:rsid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693</w:t>
                            </w:r>
                            <w:r w:rsidR="0073667D"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bottom w:val="single" w:sz="24" w:space="0" w:color="000000"/>
                            </w:tcBorders>
                            <w:vAlign w:val="center"/>
                          </w:tcPr>
                          <w:p w:rsidR="00240986" w:rsidRPr="006E4A3C" w:rsidRDefault="0073667D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本學期共 4.</w:t>
                            </w:r>
                            <w:r w:rsidR="009066DD">
                              <w:rPr>
                                <w:rFonts w:ascii="標楷體" w:eastAsia="標楷體" w:hAnsi="標楷體"/>
                                <w:sz w:val="28"/>
                              </w:rPr>
                              <w:t>5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月</w:t>
                            </w:r>
                          </w:p>
                        </w:tc>
                      </w:tr>
                      <w:tr w:rsidR="00754A1F" w:rsidRPr="006E4A3C" w:rsidTr="00070DD0">
                        <w:trPr>
                          <w:trHeight w:val="361"/>
                        </w:trPr>
                        <w:tc>
                          <w:tcPr>
                            <w:tcW w:w="1702" w:type="dxa"/>
                            <w:tcBorders>
                              <w:top w:val="single" w:sz="24" w:space="0" w:color="000000"/>
                            </w:tcBorders>
                            <w:vAlign w:val="center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保險費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4" w:space="0" w:color="000000"/>
                            </w:tcBorders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tcBorders>
                              <w:top w:val="single" w:sz="24" w:space="0" w:color="000000"/>
                            </w:tcBorders>
                            <w:vAlign w:val="center"/>
                          </w:tcPr>
                          <w:p w:rsidR="00754A1F" w:rsidRPr="00754A1F" w:rsidRDefault="00754A1F" w:rsidP="00946CBC">
                            <w:pPr>
                              <w:spacing w:line="260" w:lineRule="exact"/>
                              <w:jc w:val="both"/>
                            </w:pPr>
                            <w:r w:rsidRPr="00C37E2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依公開招標決標之價格收取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24" w:space="0" w:color="000000"/>
                            </w:tcBorders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非補助項目</w:t>
                            </w:r>
                          </w:p>
                        </w:tc>
                      </w:tr>
                      <w:tr w:rsidR="00754A1F" w:rsidRPr="006E4A3C" w:rsidTr="00946CBC">
                        <w:trPr>
                          <w:trHeight w:val="88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98487D" w:rsidRDefault="0098487D" w:rsidP="00946CBC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8487D">
                              <w:rPr>
                                <w:rFonts w:ascii="標楷體" w:eastAsia="標楷體" w:hAnsi="標楷體"/>
                                <w:sz w:val="28"/>
                              </w:rPr>
                              <w:t>延長照顧</w:t>
                            </w:r>
                          </w:p>
                          <w:p w:rsidR="00754A1F" w:rsidRPr="0098487D" w:rsidRDefault="0098487D" w:rsidP="00946CBC">
                            <w:pPr>
                              <w:spacing w:line="260" w:lineRule="exact"/>
                              <w:jc w:val="center"/>
                            </w:pPr>
                            <w:r w:rsidRPr="0098487D">
                              <w:rPr>
                                <w:rFonts w:ascii="標楷體" w:eastAsia="標楷體" w:hAnsi="標楷體"/>
                                <w:sz w:val="28"/>
                              </w:rPr>
                              <w:t>服務費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before="137" w:line="260" w:lineRule="exact"/>
                              <w:ind w:left="125" w:right="11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一學期</w:t>
                            </w:r>
                          </w:p>
                        </w:tc>
                        <w:tc>
                          <w:tcPr>
                            <w:tcW w:w="7802" w:type="dxa"/>
                            <w:gridSpan w:val="4"/>
                          </w:tcPr>
                          <w:p w:rsidR="00070DD0" w:rsidRDefault="00070DD0" w:rsidP="00946CBC">
                            <w:pPr>
                              <w:pStyle w:val="TableParagraph"/>
                              <w:spacing w:before="11" w:line="260" w:lineRule="exact"/>
                              <w:ind w:left="108" w:right="102"/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</w:rPr>
                              <w:t>以實際參加的幼生數計算與家長商定收取。</w:t>
                            </w:r>
                          </w:p>
                          <w:p w:rsidR="00754A1F" w:rsidRPr="006E4A3C" w:rsidRDefault="00070DD0" w:rsidP="00946C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pacing w:val="-7"/>
                                <w:sz w:val="24"/>
                              </w:rPr>
                              <w:t>補助對象：低收入戶幼兒、中</w:t>
                            </w:r>
                            <w:r w:rsidRPr="006E4A3C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低收入戶幼兒、符合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>歲經濟弱勢加額家戶年所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4"/>
                              </w:rPr>
                              <w:t>30</w:t>
                            </w:r>
                            <w:r w:rsidRPr="006E4A3C">
                              <w:rPr>
                                <w:rFonts w:ascii="標楷體" w:eastAsia="標楷體" w:hAnsi="標楷體"/>
                                <w:spacing w:val="-8"/>
                                <w:sz w:val="24"/>
                              </w:rPr>
                              <w:t>萬元以下資格及其</w:t>
                            </w:r>
                            <w:r w:rsidRPr="006E4A3C">
                              <w:rPr>
                                <w:rFonts w:ascii="標楷體" w:eastAsia="標楷體" w:hAnsi="標楷體"/>
                                <w:sz w:val="24"/>
                              </w:rPr>
                              <w:t>他經濟情況特殊經專案認定補助資格者。</w:t>
                            </w:r>
                          </w:p>
                        </w:tc>
                      </w:tr>
                      <w:tr w:rsidR="00754A1F" w:rsidRPr="006E4A3C" w:rsidTr="00070DD0">
                        <w:trPr>
                          <w:trHeight w:val="364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ind w:left="10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校外教學費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ind w:left="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3"/>
                            <w:vAlign w:val="center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4"/>
                              </w:rPr>
                              <w:t>依實際情形與家長商定</w:t>
                            </w:r>
                          </w:p>
                        </w:tc>
                        <w:tc>
                          <w:tcPr>
                            <w:tcW w:w="4113" w:type="dxa"/>
                            <w:vAlign w:val="center"/>
                          </w:tcPr>
                          <w:p w:rsidR="00754A1F" w:rsidRPr="006E4A3C" w:rsidRDefault="00754A1F" w:rsidP="00946CBC">
                            <w:pPr>
                              <w:pStyle w:val="TableParagraph"/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E4A3C">
                              <w:rPr>
                                <w:rFonts w:ascii="標楷體" w:eastAsia="標楷體" w:hAnsi="標楷體"/>
                                <w:sz w:val="28"/>
                              </w:rPr>
                              <w:t>非補助項目</w:t>
                            </w:r>
                          </w:p>
                        </w:tc>
                      </w:tr>
                    </w:tbl>
                    <w:p w:rsidR="00240986" w:rsidRDefault="00240986" w:rsidP="00946CB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946CBC" w:rsidRDefault="00946CBC" w:rsidP="00946CBC">
      <w:pPr>
        <w:pStyle w:val="a3"/>
        <w:spacing w:before="45" w:line="360" w:lineRule="exact"/>
        <w:ind w:right="1659"/>
        <w:rPr>
          <w:rFonts w:ascii="標楷體" w:eastAsia="標楷體" w:hAnsi="標楷體"/>
          <w:spacing w:val="-3"/>
        </w:rPr>
      </w:pPr>
    </w:p>
    <w:p w:rsidR="00240986" w:rsidRPr="006E4A3C" w:rsidRDefault="002462E4" w:rsidP="002462E4">
      <w:pPr>
        <w:pStyle w:val="a3"/>
        <w:tabs>
          <w:tab w:val="left" w:pos="284"/>
          <w:tab w:val="left" w:pos="426"/>
          <w:tab w:val="left" w:pos="567"/>
        </w:tabs>
        <w:spacing w:before="100" w:beforeAutospacing="1" w:line="300" w:lineRule="exact"/>
        <w:ind w:right="16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667D" w:rsidRPr="006E4A3C">
        <w:rPr>
          <w:rFonts w:ascii="標楷體" w:eastAsia="標楷體" w:hAnsi="標楷體"/>
        </w:rPr>
        <w:t>五、退費基準：</w:t>
      </w:r>
    </w:p>
    <w:p w:rsidR="00240986" w:rsidRPr="006E4A3C" w:rsidRDefault="00292C06" w:rsidP="00946CBC">
      <w:pPr>
        <w:pStyle w:val="a3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667D" w:rsidRPr="006E4A3C">
        <w:rPr>
          <w:rFonts w:ascii="標楷體" w:eastAsia="標楷體" w:hAnsi="標楷體"/>
        </w:rPr>
        <w:t>（一</w:t>
      </w:r>
      <w:r w:rsidR="0073667D" w:rsidRPr="006E4A3C">
        <w:rPr>
          <w:rFonts w:ascii="標楷體" w:eastAsia="標楷體" w:hAnsi="標楷體"/>
          <w:spacing w:val="-53"/>
        </w:rPr>
        <w:t>）</w:t>
      </w:r>
      <w:r w:rsidR="0073667D" w:rsidRPr="006E4A3C">
        <w:rPr>
          <w:rFonts w:ascii="標楷體" w:eastAsia="標楷體" w:hAnsi="標楷體"/>
          <w:spacing w:val="-7"/>
        </w:rPr>
        <w:t>幼兒因故無法繼續就讀而離開教保服務機構者，應依下列規定辦理退費：</w:t>
      </w:r>
    </w:p>
    <w:p w:rsidR="00240986" w:rsidRPr="006E4A3C" w:rsidRDefault="00292C06" w:rsidP="00946CBC">
      <w:pPr>
        <w:pStyle w:val="a3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667D" w:rsidRPr="006E4A3C">
        <w:rPr>
          <w:rFonts w:ascii="標楷體" w:eastAsia="標楷體" w:hAnsi="標楷體"/>
        </w:rPr>
        <w:t>1、學費、雜費：</w:t>
      </w:r>
    </w:p>
    <w:p w:rsidR="00240986" w:rsidRPr="00292C06" w:rsidRDefault="00292C06" w:rsidP="00946CBC">
      <w:pPr>
        <w:tabs>
          <w:tab w:val="left" w:pos="1749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 xml:space="preserve">         (1)</w:t>
      </w:r>
      <w:r w:rsidR="0073667D" w:rsidRPr="00292C06">
        <w:rPr>
          <w:rFonts w:ascii="標楷體" w:eastAsia="標楷體" w:hAnsi="標楷體" w:cs="微軟正黑體" w:hint="eastAsia"/>
          <w:spacing w:val="-3"/>
          <w:sz w:val="28"/>
        </w:rPr>
        <w:t>學期教保服務起始日前即提出無法就讀者，全數退還。</w:t>
      </w:r>
    </w:p>
    <w:p w:rsidR="00240986" w:rsidRPr="00292C06" w:rsidRDefault="00292C06" w:rsidP="00946CBC">
      <w:pPr>
        <w:tabs>
          <w:tab w:val="left" w:pos="1766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 xml:space="preserve">         (2)</w:t>
      </w:r>
      <w:r w:rsidR="0073667D" w:rsidRPr="00292C06">
        <w:rPr>
          <w:rFonts w:ascii="標楷體" w:eastAsia="標楷體" w:hAnsi="標楷體" w:cs="微軟正黑體" w:hint="eastAsia"/>
          <w:spacing w:val="-3"/>
          <w:sz w:val="28"/>
        </w:rPr>
        <w:t>學期教保服務起始日後未逾學期三分之一者，退還三分之二。</w:t>
      </w:r>
    </w:p>
    <w:p w:rsidR="00240986" w:rsidRPr="00292C06" w:rsidRDefault="00292C06" w:rsidP="00946CBC">
      <w:pPr>
        <w:tabs>
          <w:tab w:val="left" w:pos="1749"/>
        </w:tabs>
        <w:spacing w:before="40" w:line="300" w:lineRule="exact"/>
        <w:ind w:right="5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微軟正黑體" w:hint="eastAsia"/>
          <w:spacing w:val="-10"/>
          <w:sz w:val="28"/>
        </w:rPr>
        <w:t xml:space="preserve">      </w:t>
      </w:r>
      <w:r w:rsidRPr="00292C06">
        <w:rPr>
          <w:rFonts w:ascii="標楷體" w:eastAsia="標楷體" w:hAnsi="標楷體" w:cs="微軟正黑體" w:hint="eastAsia"/>
          <w:spacing w:val="-10"/>
          <w:sz w:val="32"/>
          <w:szCs w:val="32"/>
        </w:rPr>
        <w:t xml:space="preserve">   </w:t>
      </w:r>
      <w:r>
        <w:rPr>
          <w:rFonts w:ascii="標楷體" w:eastAsia="標楷體" w:hAnsi="標楷體" w:cs="微軟正黑體" w:hint="eastAsia"/>
          <w:spacing w:val="-10"/>
          <w:sz w:val="28"/>
        </w:rPr>
        <w:t>(3)</w:t>
      </w:r>
      <w:r w:rsidR="0073667D" w:rsidRPr="00292C06">
        <w:rPr>
          <w:rFonts w:ascii="標楷體" w:eastAsia="標楷體" w:hAnsi="標楷體" w:cs="微軟正黑體" w:hint="eastAsia"/>
          <w:spacing w:val="-10"/>
          <w:sz w:val="28"/>
        </w:rPr>
        <w:t>學期教保服務起始日後逾學期三分之一，未逾學期三分之二者，退還三</w:t>
      </w:r>
      <w:r w:rsidR="00946CBC" w:rsidRPr="00292C06">
        <w:rPr>
          <w:rFonts w:ascii="標楷體" w:eastAsia="標楷體" w:hAnsi="標楷體"/>
          <w:sz w:val="28"/>
        </w:rPr>
        <w:t>分</w:t>
      </w:r>
      <w:r>
        <w:rPr>
          <w:rFonts w:ascii="標楷體" w:eastAsia="標楷體" w:hAnsi="標楷體" w:cs="微軟正黑體"/>
          <w:spacing w:val="-10"/>
          <w:sz w:val="28"/>
        </w:rPr>
        <w:br/>
      </w:r>
      <w:r>
        <w:rPr>
          <w:rFonts w:ascii="標楷體" w:eastAsia="標楷體" w:hAnsi="標楷體" w:cs="微軟正黑體" w:hint="eastAsia"/>
          <w:spacing w:val="-10"/>
          <w:sz w:val="28"/>
        </w:rPr>
        <w:t xml:space="preserve">          </w:t>
      </w:r>
      <w:r w:rsidRPr="00292C06">
        <w:rPr>
          <w:rFonts w:ascii="標楷體" w:eastAsia="標楷體" w:hAnsi="標楷體" w:cs="微軟正黑體" w:hint="eastAsia"/>
          <w:spacing w:val="-10"/>
          <w:sz w:val="34"/>
          <w:szCs w:val="34"/>
        </w:rPr>
        <w:t xml:space="preserve">  </w:t>
      </w:r>
      <w:r w:rsidR="0073667D" w:rsidRPr="00292C06">
        <w:rPr>
          <w:rFonts w:ascii="標楷體" w:eastAsia="標楷體" w:hAnsi="標楷體"/>
          <w:sz w:val="28"/>
        </w:rPr>
        <w:t>之一。</w:t>
      </w:r>
    </w:p>
    <w:p w:rsidR="00240986" w:rsidRPr="00292C06" w:rsidRDefault="00292C06" w:rsidP="00946CBC">
      <w:pPr>
        <w:tabs>
          <w:tab w:val="left" w:pos="1766"/>
        </w:tabs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微軟正黑體" w:hint="eastAsia"/>
          <w:spacing w:val="-3"/>
          <w:sz w:val="28"/>
        </w:rPr>
        <w:t xml:space="preserve">         (4)</w:t>
      </w:r>
      <w:r w:rsidR="0073667D" w:rsidRPr="00292C06">
        <w:rPr>
          <w:rFonts w:ascii="標楷體" w:eastAsia="標楷體" w:hAnsi="標楷體" w:cs="微軟正黑體" w:hint="eastAsia"/>
          <w:spacing w:val="-3"/>
          <w:sz w:val="28"/>
        </w:rPr>
        <w:t>學期教保服務起始日後逾學期三分之二者，不予退費。</w:t>
      </w:r>
    </w:p>
    <w:p w:rsidR="00240986" w:rsidRPr="006E4A3C" w:rsidRDefault="00292C06" w:rsidP="00946CBC">
      <w:pPr>
        <w:pStyle w:val="a3"/>
        <w:spacing w:before="40" w:line="300" w:lineRule="exact"/>
        <w:ind w:right="6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667D" w:rsidRPr="006E4A3C">
        <w:rPr>
          <w:rFonts w:ascii="標楷體" w:eastAsia="標楷體" w:hAnsi="標楷體"/>
        </w:rPr>
        <w:t>2、代辦費：以學期為收費期間者，按未就讀月數比例退費；以月為收費期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="0073667D" w:rsidRPr="006E4A3C">
        <w:rPr>
          <w:rFonts w:ascii="標楷體" w:eastAsia="標楷體" w:hAnsi="標楷體"/>
        </w:rPr>
        <w:t>間者，按離開教保服務機構當月未就讀日數比例退費；已製成成品者不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</w:t>
      </w:r>
      <w:r w:rsidR="0073667D" w:rsidRPr="006E4A3C">
        <w:rPr>
          <w:rFonts w:ascii="標楷體" w:eastAsia="標楷體" w:hAnsi="標楷體"/>
        </w:rPr>
        <w:t>予退費，並發還成品。</w:t>
      </w:r>
    </w:p>
    <w:p w:rsidR="00240986" w:rsidRPr="006E4A3C" w:rsidRDefault="00292C06" w:rsidP="00946CBC">
      <w:pPr>
        <w:pStyle w:val="a3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667D" w:rsidRPr="006E4A3C">
        <w:rPr>
          <w:rFonts w:ascii="標楷體" w:eastAsia="標楷體" w:hAnsi="標楷體"/>
        </w:rPr>
        <w:t>（二）辦理退費之基準日，應以幼兒實際離開教保服務機構日為準。</w:t>
      </w:r>
    </w:p>
    <w:p w:rsidR="00240986" w:rsidRPr="006E4A3C" w:rsidRDefault="00292C06" w:rsidP="001B390D">
      <w:pPr>
        <w:pStyle w:val="a3"/>
        <w:tabs>
          <w:tab w:val="left" w:pos="851"/>
        </w:tabs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667D" w:rsidRPr="006E4A3C">
        <w:rPr>
          <w:rFonts w:ascii="標楷體" w:eastAsia="標楷體" w:hAnsi="標楷體"/>
        </w:rPr>
        <w:t>（三）依第一項規定退費時，應發給退費單據，並列明退費項目及數額。</w:t>
      </w:r>
    </w:p>
    <w:p w:rsidR="00240986" w:rsidRPr="006E4A3C" w:rsidRDefault="0073667D" w:rsidP="00946CBC">
      <w:pPr>
        <w:pStyle w:val="a3"/>
        <w:spacing w:before="37" w:line="300" w:lineRule="exact"/>
        <w:ind w:left="669" w:right="399" w:hanging="558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六、幼兒因故請假並於事前辦妥請假手續，且請假日數連續達七日（含假日）以上者，按當月未就讀日數比例退還點心費、午餐費、交通費，其餘項目不予退費。</w:t>
      </w:r>
    </w:p>
    <w:p w:rsidR="00240986" w:rsidRPr="006E4A3C" w:rsidRDefault="0073667D" w:rsidP="00946CBC">
      <w:pPr>
        <w:pStyle w:val="a3"/>
        <w:spacing w:line="300" w:lineRule="exact"/>
        <w:ind w:left="669" w:right="553" w:hanging="558"/>
        <w:jc w:val="both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七、因法定傳染病、流行病或流行性疫情等，強制停課日數連續達七日（含假日） 以上者，按當月未就讀日數比例退還點心費、午餐費、交通費，其餘項目不予退費。</w:t>
      </w:r>
    </w:p>
    <w:p w:rsidR="00457F89" w:rsidRDefault="0073667D" w:rsidP="00946CBC">
      <w:pPr>
        <w:pStyle w:val="a3"/>
        <w:spacing w:line="300" w:lineRule="exact"/>
        <w:ind w:left="678" w:right="397" w:hanging="567"/>
        <w:rPr>
          <w:rFonts w:ascii="標楷體" w:eastAsia="標楷體" w:hAnsi="標楷體"/>
        </w:rPr>
      </w:pPr>
      <w:r w:rsidRPr="006E4A3C">
        <w:rPr>
          <w:rFonts w:ascii="標楷體" w:eastAsia="標楷體" w:hAnsi="標楷體"/>
        </w:rPr>
        <w:t>八、國定假日、農曆除夕與春節假期連續達七日（含例假日、補假日及調整放假日） 以上，點心費、午餐費、交通費等代辦項目，按當月未就讀日數比例採事前扣除方式辦理。但辦理補課之調整放假日不予退費。</w:t>
      </w:r>
    </w:p>
    <w:p w:rsidR="00457F89" w:rsidRPr="00457F89" w:rsidRDefault="00457F89" w:rsidP="00946CBC">
      <w:pPr>
        <w:spacing w:line="300" w:lineRule="exact"/>
        <w:ind w:left="7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6C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667D" w:rsidRPr="00457F89">
        <w:rPr>
          <w:rFonts w:ascii="標楷體" w:eastAsia="標楷體" w:hAnsi="標楷體"/>
          <w:sz w:val="28"/>
          <w:szCs w:val="28"/>
        </w:rPr>
        <w:t>玉井國小附</w:t>
      </w:r>
      <w:r w:rsidRPr="00457F89">
        <w:rPr>
          <w:rFonts w:ascii="標楷體" w:eastAsia="標楷體" w:hAnsi="標楷體" w:hint="eastAsia"/>
          <w:sz w:val="28"/>
          <w:szCs w:val="28"/>
        </w:rPr>
        <w:t>設</w:t>
      </w:r>
      <w:r w:rsidR="0073667D" w:rsidRPr="00457F89">
        <w:rPr>
          <w:rFonts w:ascii="標楷體" w:eastAsia="標楷體" w:hAnsi="標楷體"/>
          <w:sz w:val="28"/>
          <w:szCs w:val="28"/>
        </w:rPr>
        <w:t>幼</w:t>
      </w:r>
      <w:r w:rsidRPr="00457F89">
        <w:rPr>
          <w:rFonts w:ascii="標楷體" w:eastAsia="標楷體" w:hAnsi="標楷體" w:hint="eastAsia"/>
          <w:sz w:val="28"/>
          <w:szCs w:val="28"/>
        </w:rPr>
        <w:t>兒園</w:t>
      </w:r>
    </w:p>
    <w:p w:rsidR="00240986" w:rsidRPr="00457F89" w:rsidRDefault="00457F89" w:rsidP="00946CBC">
      <w:pPr>
        <w:spacing w:line="300" w:lineRule="exact"/>
        <w:ind w:left="7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46C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667D" w:rsidRPr="00457F89">
        <w:rPr>
          <w:rFonts w:ascii="標楷體" w:eastAsia="標楷體" w:hAnsi="標楷體"/>
          <w:sz w:val="28"/>
          <w:szCs w:val="28"/>
        </w:rPr>
        <w:t>1</w:t>
      </w:r>
      <w:r w:rsidR="00872C22">
        <w:rPr>
          <w:rFonts w:ascii="標楷體" w:eastAsia="標楷體" w:hAnsi="標楷體"/>
          <w:sz w:val="28"/>
          <w:szCs w:val="28"/>
        </w:rPr>
        <w:t>09</w:t>
      </w:r>
      <w:r w:rsidR="0073667D" w:rsidRPr="00457F89">
        <w:rPr>
          <w:rFonts w:ascii="標楷體" w:eastAsia="標楷體" w:hAnsi="標楷體"/>
          <w:sz w:val="28"/>
          <w:szCs w:val="28"/>
        </w:rPr>
        <w:t xml:space="preserve"> 年 </w:t>
      </w:r>
      <w:r w:rsidR="00946CBC">
        <w:rPr>
          <w:rFonts w:ascii="標楷體" w:eastAsia="標楷體" w:hAnsi="標楷體" w:hint="eastAsia"/>
          <w:sz w:val="28"/>
          <w:szCs w:val="28"/>
        </w:rPr>
        <w:t>1</w:t>
      </w:r>
      <w:r w:rsidR="00872C22">
        <w:rPr>
          <w:rFonts w:ascii="標楷體" w:eastAsia="標楷體" w:hAnsi="標楷體"/>
          <w:sz w:val="28"/>
          <w:szCs w:val="28"/>
        </w:rPr>
        <w:t>2</w:t>
      </w:r>
      <w:r w:rsidR="0073667D" w:rsidRPr="00457F89">
        <w:rPr>
          <w:rFonts w:ascii="標楷體" w:eastAsia="標楷體" w:hAnsi="標楷體"/>
          <w:sz w:val="28"/>
          <w:szCs w:val="28"/>
        </w:rPr>
        <w:t xml:space="preserve"> 月 </w:t>
      </w:r>
      <w:r w:rsidR="00872C22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="00872C22">
        <w:rPr>
          <w:rFonts w:ascii="標楷體" w:eastAsia="標楷體" w:hAnsi="標楷體"/>
          <w:sz w:val="28"/>
          <w:szCs w:val="28"/>
        </w:rPr>
        <w:t>1</w:t>
      </w:r>
      <w:r w:rsidR="0073667D" w:rsidRPr="00457F89">
        <w:rPr>
          <w:rFonts w:ascii="標楷體" w:eastAsia="標楷體" w:hAnsi="標楷體"/>
          <w:sz w:val="28"/>
          <w:szCs w:val="28"/>
        </w:rPr>
        <w:t xml:space="preserve"> 日</w:t>
      </w:r>
    </w:p>
    <w:sectPr w:rsidR="00240986" w:rsidRPr="00457F89" w:rsidSect="000A52B5">
      <w:pgSz w:w="11910" w:h="16840"/>
      <w:pgMar w:top="680" w:right="227" w:bottom="227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D6" w:rsidRDefault="00AC7ED6" w:rsidP="00872C22">
      <w:r>
        <w:separator/>
      </w:r>
    </w:p>
  </w:endnote>
  <w:endnote w:type="continuationSeparator" w:id="0">
    <w:p w:rsidR="00AC7ED6" w:rsidRDefault="00AC7ED6" w:rsidP="008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D6" w:rsidRDefault="00AC7ED6" w:rsidP="00872C22">
      <w:r>
        <w:separator/>
      </w:r>
    </w:p>
  </w:footnote>
  <w:footnote w:type="continuationSeparator" w:id="0">
    <w:p w:rsidR="00AC7ED6" w:rsidRDefault="00AC7ED6" w:rsidP="0087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411"/>
    <w:multiLevelType w:val="hybridMultilevel"/>
    <w:tmpl w:val="C18C9C38"/>
    <w:lvl w:ilvl="0" w:tplc="8C24E0A6">
      <w:start w:val="1"/>
      <w:numFmt w:val="lowerLetter"/>
      <w:lvlText w:val="%1."/>
      <w:lvlJc w:val="left"/>
      <w:pPr>
        <w:ind w:left="1748" w:hanging="1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zh-TW" w:bidi="ar-SA"/>
      </w:rPr>
    </w:lvl>
    <w:lvl w:ilvl="1" w:tplc="E0BAF4F6">
      <w:numFmt w:val="bullet"/>
      <w:lvlText w:val="•"/>
      <w:lvlJc w:val="left"/>
      <w:pPr>
        <w:ind w:left="2652" w:hanging="196"/>
      </w:pPr>
      <w:rPr>
        <w:rFonts w:hint="default"/>
        <w:lang w:val="en-US" w:eastAsia="zh-TW" w:bidi="ar-SA"/>
      </w:rPr>
    </w:lvl>
    <w:lvl w:ilvl="2" w:tplc="11F2EED2">
      <w:numFmt w:val="bullet"/>
      <w:lvlText w:val="•"/>
      <w:lvlJc w:val="left"/>
      <w:pPr>
        <w:ind w:left="3565" w:hanging="196"/>
      </w:pPr>
      <w:rPr>
        <w:rFonts w:hint="default"/>
        <w:lang w:val="en-US" w:eastAsia="zh-TW" w:bidi="ar-SA"/>
      </w:rPr>
    </w:lvl>
    <w:lvl w:ilvl="3" w:tplc="AA562646">
      <w:numFmt w:val="bullet"/>
      <w:lvlText w:val="•"/>
      <w:lvlJc w:val="left"/>
      <w:pPr>
        <w:ind w:left="4477" w:hanging="196"/>
      </w:pPr>
      <w:rPr>
        <w:rFonts w:hint="default"/>
        <w:lang w:val="en-US" w:eastAsia="zh-TW" w:bidi="ar-SA"/>
      </w:rPr>
    </w:lvl>
    <w:lvl w:ilvl="4" w:tplc="9D625F1A">
      <w:numFmt w:val="bullet"/>
      <w:lvlText w:val="•"/>
      <w:lvlJc w:val="left"/>
      <w:pPr>
        <w:ind w:left="5390" w:hanging="196"/>
      </w:pPr>
      <w:rPr>
        <w:rFonts w:hint="default"/>
        <w:lang w:val="en-US" w:eastAsia="zh-TW" w:bidi="ar-SA"/>
      </w:rPr>
    </w:lvl>
    <w:lvl w:ilvl="5" w:tplc="EE06ECD2">
      <w:numFmt w:val="bullet"/>
      <w:lvlText w:val="•"/>
      <w:lvlJc w:val="left"/>
      <w:pPr>
        <w:ind w:left="6303" w:hanging="196"/>
      </w:pPr>
      <w:rPr>
        <w:rFonts w:hint="default"/>
        <w:lang w:val="en-US" w:eastAsia="zh-TW" w:bidi="ar-SA"/>
      </w:rPr>
    </w:lvl>
    <w:lvl w:ilvl="6" w:tplc="FC32C850">
      <w:numFmt w:val="bullet"/>
      <w:lvlText w:val="•"/>
      <w:lvlJc w:val="left"/>
      <w:pPr>
        <w:ind w:left="7215" w:hanging="196"/>
      </w:pPr>
      <w:rPr>
        <w:rFonts w:hint="default"/>
        <w:lang w:val="en-US" w:eastAsia="zh-TW" w:bidi="ar-SA"/>
      </w:rPr>
    </w:lvl>
    <w:lvl w:ilvl="7" w:tplc="18B2D408">
      <w:numFmt w:val="bullet"/>
      <w:lvlText w:val="•"/>
      <w:lvlJc w:val="left"/>
      <w:pPr>
        <w:ind w:left="8128" w:hanging="196"/>
      </w:pPr>
      <w:rPr>
        <w:rFonts w:hint="default"/>
        <w:lang w:val="en-US" w:eastAsia="zh-TW" w:bidi="ar-SA"/>
      </w:rPr>
    </w:lvl>
    <w:lvl w:ilvl="8" w:tplc="B0EE503A">
      <w:numFmt w:val="bullet"/>
      <w:lvlText w:val="•"/>
      <w:lvlJc w:val="left"/>
      <w:pPr>
        <w:ind w:left="9041" w:hanging="19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86"/>
    <w:rsid w:val="00070DD0"/>
    <w:rsid w:val="000A52B5"/>
    <w:rsid w:val="00114CDE"/>
    <w:rsid w:val="001B390D"/>
    <w:rsid w:val="00240986"/>
    <w:rsid w:val="002462E4"/>
    <w:rsid w:val="00292C06"/>
    <w:rsid w:val="002A2DA0"/>
    <w:rsid w:val="00457F89"/>
    <w:rsid w:val="004B4ABB"/>
    <w:rsid w:val="005C0CCB"/>
    <w:rsid w:val="006E4A3C"/>
    <w:rsid w:val="0073667D"/>
    <w:rsid w:val="00754A1F"/>
    <w:rsid w:val="00872C22"/>
    <w:rsid w:val="009066DD"/>
    <w:rsid w:val="00946CBC"/>
    <w:rsid w:val="0098487D"/>
    <w:rsid w:val="00AA6850"/>
    <w:rsid w:val="00AC7ED6"/>
    <w:rsid w:val="00B27683"/>
    <w:rsid w:val="00C37E29"/>
    <w:rsid w:val="00D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EEED5"/>
  <w15:docId w15:val="{288A1F40-D5F9-429B-A71B-CB96FB8F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87" w:lineRule="exact"/>
      <w:ind w:left="71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  <w:pPr>
      <w:ind w:left="1765" w:hanging="214"/>
    </w:pPr>
  </w:style>
  <w:style w:type="paragraph" w:customStyle="1" w:styleId="TableParagraph">
    <w:name w:val="Table Paragraph"/>
    <w:basedOn w:val="a"/>
    <w:uiPriority w:val="1"/>
    <w:qFormat/>
    <w:pPr>
      <w:spacing w:line="344" w:lineRule="exact"/>
      <w:ind w:left="106"/>
    </w:pPr>
  </w:style>
  <w:style w:type="paragraph" w:styleId="a6">
    <w:name w:val="header"/>
    <w:basedOn w:val="a"/>
    <w:link w:val="a7"/>
    <w:uiPriority w:val="99"/>
    <w:unhideWhenUsed/>
    <w:rsid w:val="0087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2C2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2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2C2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FBED-5B19-4AF5-BE2E-462A917A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Administrator</cp:lastModifiedBy>
  <cp:revision>8</cp:revision>
  <cp:lastPrinted>2021-01-07T02:34:00Z</cp:lastPrinted>
  <dcterms:created xsi:type="dcterms:W3CDTF">2021-01-07T02:26:00Z</dcterms:created>
  <dcterms:modified xsi:type="dcterms:W3CDTF">2021-01-07T02:57:00Z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Microsoft® Word 適用於 Office 365 的</vt:lpwstr>
  </property>
  <property fmtid="{D5CDD505-2E9C-101B-9397-08002B2CF9AE}" pid="4" name="LastSaved">
    <vt:filetime>2020-06-19T00:00:00Z</vt:filetime>
  </property>
</Properties>
</file>