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78FE1" w14:textId="2F68F954" w:rsidR="00757DF1" w:rsidRPr="00522E9C" w:rsidRDefault="00757DF1" w:rsidP="00757DF1">
      <w:pPr>
        <w:widowControl/>
        <w:shd w:val="clear" w:color="auto" w:fill="FFFFFF"/>
        <w:spacing w:after="100" w:afterAutospacing="1"/>
        <w:outlineLvl w:val="1"/>
        <w:rPr>
          <w:rFonts w:ascii="標楷體" w:eastAsia="標楷體" w:hAnsi="標楷體" w:cs="新細明體"/>
          <w:color w:val="000000"/>
          <w:kern w:val="0"/>
          <w:sz w:val="28"/>
          <w:szCs w:val="36"/>
        </w:rPr>
      </w:pPr>
      <w:bookmarkStart w:id="0" w:name="_GoBack"/>
      <w:bookmarkEnd w:id="0"/>
      <w:proofErr w:type="gramStart"/>
      <w:r w:rsidRPr="00522E9C">
        <w:rPr>
          <w:rFonts w:ascii="標楷體" w:eastAsia="標楷體" w:hAnsi="標楷體" w:cs="新細明體" w:hint="eastAsia"/>
          <w:color w:val="000000"/>
          <w:kern w:val="0"/>
          <w:sz w:val="28"/>
          <w:szCs w:val="36"/>
        </w:rPr>
        <w:t>臺</w:t>
      </w:r>
      <w:proofErr w:type="gramEnd"/>
      <w:r w:rsidRPr="00522E9C">
        <w:rPr>
          <w:rFonts w:ascii="標楷體" w:eastAsia="標楷體" w:hAnsi="標楷體" w:cs="新細明體" w:hint="eastAsia"/>
          <w:color w:val="000000"/>
          <w:kern w:val="0"/>
          <w:sz w:val="28"/>
          <w:szCs w:val="36"/>
        </w:rPr>
        <w:t>南市永康區永康國民小學11</w:t>
      </w:r>
      <w:r w:rsidR="00522E9C" w:rsidRPr="00522E9C">
        <w:rPr>
          <w:rFonts w:ascii="標楷體" w:eastAsia="標楷體" w:hAnsi="標楷體" w:cs="新細明體" w:hint="eastAsia"/>
          <w:color w:val="000000"/>
          <w:kern w:val="0"/>
          <w:sz w:val="28"/>
          <w:szCs w:val="36"/>
        </w:rPr>
        <w:t>2</w:t>
      </w:r>
      <w:r w:rsidRPr="00522E9C">
        <w:rPr>
          <w:rFonts w:ascii="標楷體" w:eastAsia="標楷體" w:hAnsi="標楷體" w:cs="新細明體" w:hint="eastAsia"/>
          <w:color w:val="000000"/>
          <w:kern w:val="0"/>
          <w:sz w:val="28"/>
          <w:szCs w:val="36"/>
        </w:rPr>
        <w:t>學年度「本土語言教學」實施計畫</w:t>
      </w:r>
    </w:p>
    <w:p w14:paraId="63B78FE2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壹、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 </w:t>
      </w:r>
      <w:r>
        <w:rPr>
          <w:rFonts w:ascii="標楷體" w:eastAsia="標楷體" w:hAnsi="標楷體" w:hint="eastAsia"/>
          <w:color w:val="333333"/>
          <w:sz w:val="29"/>
          <w:szCs w:val="29"/>
        </w:rPr>
        <w:t>依據：</w:t>
      </w:r>
    </w:p>
    <w:p w14:paraId="63B78FE3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一、教育部「十二年國民基本教育課程綱要」。</w:t>
      </w:r>
    </w:p>
    <w:p w14:paraId="63B78FE4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二、教育部推動本土語言教學訪視評鑑實施要點。</w:t>
      </w:r>
    </w:p>
    <w:p w14:paraId="63B78FE5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三、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臺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南市推動國民中小學本土教育實施計畫。</w:t>
      </w:r>
    </w:p>
    <w:p w14:paraId="63B78FE6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 </w:t>
      </w:r>
    </w:p>
    <w:p w14:paraId="63B78FE7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貳、目的：</w:t>
      </w:r>
    </w:p>
    <w:p w14:paraId="63B78FE8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一、倡導本土語言教學，提昇學生運用本土語言之能力。</w:t>
      </w:r>
    </w:p>
    <w:p w14:paraId="63B78FE9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二、增進學生對本土文化之認識，培養熱愛鄉土之情操。</w:t>
      </w:r>
    </w:p>
    <w:p w14:paraId="63B78FEA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三、促使學生認識各族群本土語言，激發學生對不同族群語言欣賞與尊重。</w:t>
      </w:r>
    </w:p>
    <w:p w14:paraId="63B78FEB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 </w:t>
      </w:r>
    </w:p>
    <w:p w14:paraId="63B78FEC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参、實施對象：本校全體學生</w:t>
      </w:r>
    </w:p>
    <w:p w14:paraId="63B78FED" w14:textId="1F55EAE2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lastRenderedPageBreak/>
        <w:t>肆、實施內容：以本地社區本土語言</w:t>
      </w:r>
      <w:proofErr w:type="gramStart"/>
      <w:r>
        <w:rPr>
          <w:rFonts w:ascii="Times New Roman" w:eastAsia="Microsoft JhengHei UI" w:hAnsi="Times New Roman" w:cs="Times New Roman"/>
          <w:color w:val="333333"/>
          <w:sz w:val="29"/>
          <w:szCs w:val="29"/>
        </w:rPr>
        <w:t>–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閩南語教學為主，原住民語、客語、新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住民語為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輔助教材。</w:t>
      </w:r>
    </w:p>
    <w:p w14:paraId="63B78FEE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 </w:t>
      </w:r>
    </w:p>
    <w:p w14:paraId="63B78FEF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伍、實施原則：</w:t>
      </w:r>
    </w:p>
    <w:p w14:paraId="63B78FF0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一、生活化：藉由日常生活中之本土語言交談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（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老師</w:t>
      </w:r>
      <w:r>
        <w:rPr>
          <w:rFonts w:ascii="Times New Roman" w:eastAsia="Microsoft JhengHei UI" w:hAnsi="Times New Roman" w:cs="Times New Roman"/>
          <w:color w:val="333333"/>
          <w:sz w:val="29"/>
          <w:szCs w:val="29"/>
        </w:rPr>
        <w:t> VS </w:t>
      </w:r>
      <w:r>
        <w:rPr>
          <w:rFonts w:ascii="標楷體" w:eastAsia="標楷體" w:hAnsi="標楷體" w:hint="eastAsia"/>
          <w:color w:val="333333"/>
          <w:sz w:val="29"/>
          <w:szCs w:val="29"/>
        </w:rPr>
        <w:t>老師，老師</w:t>
      </w:r>
      <w:r>
        <w:rPr>
          <w:rFonts w:ascii="Times New Roman" w:eastAsia="Microsoft JhengHei UI" w:hAnsi="Times New Roman" w:cs="Times New Roman"/>
          <w:color w:val="333333"/>
          <w:sz w:val="29"/>
          <w:szCs w:val="29"/>
        </w:rPr>
        <w:t> VS </w:t>
      </w:r>
      <w:r>
        <w:rPr>
          <w:rFonts w:ascii="標楷體" w:eastAsia="標楷體" w:hAnsi="標楷體" w:hint="eastAsia"/>
          <w:color w:val="333333"/>
          <w:sz w:val="29"/>
          <w:szCs w:val="29"/>
        </w:rPr>
        <w:t>學生，學生</w:t>
      </w:r>
      <w:r>
        <w:rPr>
          <w:rFonts w:ascii="Times New Roman" w:eastAsia="Microsoft JhengHei UI" w:hAnsi="Times New Roman" w:cs="Times New Roman"/>
          <w:color w:val="333333"/>
          <w:sz w:val="29"/>
          <w:szCs w:val="29"/>
        </w:rPr>
        <w:t> VS </w:t>
      </w:r>
      <w:r>
        <w:rPr>
          <w:rFonts w:ascii="標楷體" w:eastAsia="標楷體" w:hAnsi="標楷體" w:hint="eastAsia"/>
          <w:color w:val="333333"/>
          <w:sz w:val="29"/>
          <w:szCs w:val="29"/>
        </w:rPr>
        <w:t>學生），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 </w:t>
      </w:r>
      <w:r>
        <w:rPr>
          <w:rFonts w:ascii="標楷體" w:eastAsia="標楷體" w:hAnsi="標楷體" w:hint="eastAsia"/>
          <w:color w:val="333333"/>
          <w:sz w:val="29"/>
          <w:szCs w:val="29"/>
        </w:rPr>
        <w:t>增進本土語言溝通的能力。</w:t>
      </w:r>
    </w:p>
    <w:p w14:paraId="63B78FF1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二、趣味化：透過遊戲方式，以生動活潑的教學，培養學生熱愛本土語言的情操。</w:t>
      </w:r>
    </w:p>
    <w:p w14:paraId="63B78FF2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三、隨機化：採用隨機教學，增進師生本土語言的能力。</w:t>
      </w:r>
    </w:p>
    <w:p w14:paraId="63B78FF3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四、普及化：透過本土語言教學，將本土語言普遍推廣到每位學生。</w:t>
      </w:r>
    </w:p>
    <w:p w14:paraId="63B78FF4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五、多元化：除了本地主要語言之外，增加原住民語、客語，讓本土語言學習更多元化。</w:t>
      </w:r>
    </w:p>
    <w:p w14:paraId="63B78FF5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 </w:t>
      </w:r>
    </w:p>
    <w:p w14:paraId="63B78FF8" w14:textId="6441B3DA" w:rsidR="005B2758" w:rsidRPr="00522E9C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陸、實施方式：</w:t>
      </w:r>
    </w:p>
    <w:p w14:paraId="63B78FF9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lastRenderedPageBreak/>
        <w:t>一、成立本土語言推動小組，以校長為召集人，教務主任為執行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祕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書，組織成員包括全校教師與家長會代表。</w:t>
      </w:r>
    </w:p>
    <w:p w14:paraId="63B78FFA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二、訂定合宜可行的本土語言教學實施計畫，並訂每週三為本土語言教學日，鼓勵全校師生於週三多用本土語言交談。</w:t>
      </w:r>
    </w:p>
    <w:p w14:paraId="63B78FFB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三、擔任本土語言教師務須通過本土語言中高級以上認證。</w:t>
      </w:r>
    </w:p>
    <w:p w14:paraId="63B78FFC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四、本土語言教學實施方式：</w:t>
      </w:r>
    </w:p>
    <w:p w14:paraId="63B78FFD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﹙一﹚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各年級開設本土語言課，每週一節（以閩南語教學為主），並依選修結果申請原住民語教學、新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住民語教學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、客語教學。</w:t>
      </w:r>
    </w:p>
    <w:p w14:paraId="63B78FFE" w14:textId="2002FA48" w:rsidR="005B2758" w:rsidRDefault="005B2758" w:rsidP="005B2758">
      <w:pPr>
        <w:pStyle w:val="Web"/>
        <w:spacing w:before="0" w:beforeAutospacing="0"/>
        <w:rPr>
          <w:rFonts w:ascii="標楷體" w:eastAsia="標楷體" w:hAnsi="標楷體"/>
          <w:color w:val="333333"/>
          <w:sz w:val="29"/>
          <w:szCs w:val="29"/>
        </w:rPr>
      </w:pP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﹙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二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﹚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融入各學科領域教學、各項集會活動、各項競賽實施教學。</w:t>
      </w:r>
    </w:p>
    <w:p w14:paraId="63B78FFF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五、營造本土語言教學布置</w:t>
      </w:r>
    </w:p>
    <w:p w14:paraId="63B79000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﹙一﹚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配合布告欄或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學習角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，布置教室本土語言學習情境。</w:t>
      </w:r>
    </w:p>
    <w:p w14:paraId="63B79002" w14:textId="729656E5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﹙</w:t>
      </w:r>
      <w:proofErr w:type="gramEnd"/>
      <w:r w:rsidR="004844EC">
        <w:rPr>
          <w:rFonts w:ascii="標楷體" w:eastAsia="標楷體" w:hAnsi="標楷體" w:hint="eastAsia"/>
          <w:color w:val="333333"/>
          <w:sz w:val="29"/>
          <w:szCs w:val="29"/>
        </w:rPr>
        <w:t>二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﹚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利用各式課程或本土語教學，教學生唱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唸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本土語歌謠或詩詞。</w:t>
      </w:r>
    </w:p>
    <w:p w14:paraId="63B79003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六、配合實施鄉土戶外教學活動以結合並融入課程領域教學中。</w:t>
      </w:r>
    </w:p>
    <w:p w14:paraId="63B79004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lastRenderedPageBreak/>
        <w:t> </w:t>
      </w:r>
    </w:p>
    <w:p w14:paraId="63B79005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柒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、教材：</w:t>
      </w:r>
    </w:p>
    <w:p w14:paraId="63B79006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一、選購本土語言教學教材。</w:t>
      </w:r>
    </w:p>
    <w:p w14:paraId="63B79007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二、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臺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語囡仔歌、傳統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唸謠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、俗語等補充教材。</w:t>
      </w:r>
    </w:p>
    <w:p w14:paraId="63B79008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三、</w:t>
      </w:r>
      <w:r w:rsidR="00757DF1">
        <w:rPr>
          <w:rFonts w:ascii="標楷體" w:eastAsia="標楷體" w:hAnsi="標楷體" w:hint="eastAsia"/>
          <w:color w:val="333333"/>
          <w:sz w:val="29"/>
          <w:szCs w:val="29"/>
        </w:rPr>
        <w:t>網路資源運用</w:t>
      </w:r>
      <w:r>
        <w:rPr>
          <w:rFonts w:ascii="標楷體" w:eastAsia="標楷體" w:hAnsi="標楷體" w:hint="eastAsia"/>
          <w:color w:val="333333"/>
          <w:sz w:val="29"/>
          <w:szCs w:val="29"/>
        </w:rPr>
        <w:t>。</w:t>
      </w:r>
    </w:p>
    <w:p w14:paraId="63B79009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 </w:t>
      </w:r>
    </w:p>
    <w:p w14:paraId="63B7900A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捌、師資：</w:t>
      </w:r>
    </w:p>
    <w:p w14:paraId="63B7900B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一、校內教師擁有本土語言中高級以上認證者。</w:t>
      </w:r>
    </w:p>
    <w:p w14:paraId="63B7900C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二、班級教師協助其他本土語教學及活動辦理、社區踏查、融入各科教學。</w:t>
      </w:r>
    </w:p>
    <w:p w14:paraId="63B7900D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三、原住民族語教師、客語教師、新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住民語教師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，以擁有教育部受訓合格證書者擔任。</w:t>
      </w:r>
    </w:p>
    <w:p w14:paraId="63B7900E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 </w:t>
      </w:r>
    </w:p>
    <w:p w14:paraId="63B7900F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玖、經費來源：由相關經費支應。</w:t>
      </w:r>
    </w:p>
    <w:p w14:paraId="63B79010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lastRenderedPageBreak/>
        <w:t> </w:t>
      </w:r>
    </w:p>
    <w:p w14:paraId="63B79011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拾、本計畫未盡事宜，得隨時補充之；本計劃呈校長核可後實施。</w:t>
      </w:r>
    </w:p>
    <w:p w14:paraId="63B79012" w14:textId="77777777" w:rsidR="004F7C47" w:rsidRPr="005B2758" w:rsidRDefault="004F7C47"/>
    <w:sectPr w:rsidR="004F7C47" w:rsidRPr="005B27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58"/>
    <w:rsid w:val="00335DD9"/>
    <w:rsid w:val="004844EC"/>
    <w:rsid w:val="004F7C47"/>
    <w:rsid w:val="00522E9C"/>
    <w:rsid w:val="005B2758"/>
    <w:rsid w:val="005B7516"/>
    <w:rsid w:val="00757DF1"/>
    <w:rsid w:val="00AC4CEF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8FE1"/>
  <w15:chartTrackingRefBased/>
  <w15:docId w15:val="{786DFBEB-D5CA-45F3-A32B-E1939352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B275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27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B2758"/>
    <w:rPr>
      <w:b/>
      <w:bCs/>
    </w:rPr>
  </w:style>
  <w:style w:type="character" w:customStyle="1" w:styleId="20">
    <w:name w:val="標題 2 字元"/>
    <w:basedOn w:val="a0"/>
    <w:link w:val="2"/>
    <w:uiPriority w:val="9"/>
    <w:rsid w:val="005B2758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usertea</dc:creator>
  <cp:keywords/>
  <dc:description/>
  <cp:lastModifiedBy>usertea</cp:lastModifiedBy>
  <cp:revision>2</cp:revision>
  <dcterms:created xsi:type="dcterms:W3CDTF">2024-09-09T07:49:00Z</dcterms:created>
  <dcterms:modified xsi:type="dcterms:W3CDTF">2024-09-09T07:49:00Z</dcterms:modified>
</cp:coreProperties>
</file>