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DC" w:rsidRDefault="008A5893" w:rsidP="00FE45E1">
      <w:pPr>
        <w:widowControl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29.2pt;margin-top:-41.75pt;width:162.7pt;height:26.2pt;z-index:251669504;visibility:visible;mso-wrap-style:square;mso-wrap-edited:f;mso-width-percent:0;mso-height-percent:0;mso-width-percent:0;mso-height-percent:0;v-text-anchor:top" strokeweight=".26467mm">
            <v:textbox style="mso-fit-shape-to-text:t">
              <w:txbxContent>
                <w:p w:rsidR="00FE45E1" w:rsidRPr="00FE45E1" w:rsidRDefault="00624738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FE45E1">
                    <w:rPr>
                      <w:rFonts w:ascii="標楷體" w:eastAsia="標楷體" w:hAnsi="標楷體"/>
                      <w:b/>
                      <w:color w:val="FF0000"/>
                    </w:rPr>
                    <w:t>附表2</w:t>
                  </w:r>
                  <w:r w:rsidR="00FE45E1" w:rsidRPr="00FE45E1">
                    <w:rPr>
                      <w:rFonts w:ascii="標楷體" w:eastAsia="標楷體" w:hAnsi="標楷體" w:hint="eastAsia"/>
                      <w:b/>
                      <w:color w:val="FF0000"/>
                    </w:rPr>
                    <w:t>：以六年級導師為例</w:t>
                  </w:r>
                </w:p>
              </w:txbxContent>
            </v:textbox>
          </v:shape>
        </w:pict>
      </w:r>
      <w:r w:rsidR="00624738">
        <w:rPr>
          <w:rFonts w:ascii="標楷體" w:eastAsia="標楷體" w:hAnsi="標楷體"/>
          <w:b/>
          <w:sz w:val="28"/>
          <w:szCs w:val="28"/>
        </w:rPr>
        <w:t>臺南市</w:t>
      </w:r>
      <w:r w:rsidR="00FE45E1">
        <w:rPr>
          <w:rFonts w:ascii="標楷體" w:eastAsia="標楷體" w:hAnsi="標楷體" w:hint="eastAsia"/>
          <w:b/>
          <w:sz w:val="28"/>
          <w:szCs w:val="28"/>
        </w:rPr>
        <w:t>永康</w:t>
      </w:r>
      <w:r w:rsidR="00624738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53DDC" w:rsidRDefault="00624738" w:rsidP="00FE45E1">
      <w:pPr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FE45E1" w:rsidRPr="00963B2B" w:rsidRDefault="00FE45E1" w:rsidP="00FE45E1">
      <w:pPr>
        <w:spacing w:line="400" w:lineRule="exact"/>
        <w:rPr>
          <w:rFonts w:ascii="標楷體" w:eastAsia="標楷體" w:hAnsi="標楷體"/>
          <w:b/>
          <w:color w:val="3333FF"/>
          <w:szCs w:val="24"/>
        </w:rPr>
      </w:pPr>
      <w:r w:rsidRPr="00963B2B">
        <w:rPr>
          <w:rFonts w:ascii="標楷體" w:eastAsia="標楷體" w:hAnsi="標楷體" w:hint="eastAsia"/>
          <w:b/>
          <w:color w:val="3333FF"/>
          <w:szCs w:val="24"/>
        </w:rPr>
        <w:t>例：停課期2週，總授課節數32節，線上學習最高折抵22節，實體補課10節。</w:t>
      </w:r>
    </w:p>
    <w:p w:rsidR="00FE45E1" w:rsidRPr="00963B2B" w:rsidRDefault="00FE45E1" w:rsidP="00FE45E1">
      <w:pPr>
        <w:spacing w:line="400" w:lineRule="exact"/>
        <w:rPr>
          <w:rFonts w:ascii="標楷體" w:eastAsia="標楷體" w:hAnsi="標楷體"/>
          <w:b/>
          <w:color w:val="3333FF"/>
          <w:szCs w:val="24"/>
        </w:rPr>
      </w:pPr>
      <w:r w:rsidRPr="00963B2B">
        <w:rPr>
          <w:rFonts w:ascii="標楷體" w:eastAsia="標楷體" w:hAnsi="標楷體" w:hint="eastAsia"/>
          <w:b/>
          <w:color w:val="3333FF"/>
          <w:szCs w:val="24"/>
        </w:rPr>
        <w:t xml:space="preserve">    線上規畫節數為</w:t>
      </w:r>
      <w:r w:rsidR="00963B2B" w:rsidRPr="00963B2B">
        <w:rPr>
          <w:rFonts w:ascii="標楷體" w:eastAsia="標楷體" w:hAnsi="標楷體" w:hint="eastAsia"/>
          <w:b/>
          <w:color w:val="3333FF"/>
          <w:szCs w:val="24"/>
        </w:rPr>
        <w:t>國語7節、數學6節、社會4節、健康1節、彈性4節。</w:t>
      </w:r>
    </w:p>
    <w:p w:rsidR="00953DDC" w:rsidRDefault="00624738" w:rsidP="00FE45E1">
      <w:pPr>
        <w:spacing w:line="400" w:lineRule="exact"/>
      </w:pPr>
      <w:r>
        <w:rPr>
          <w:rFonts w:ascii="標楷體" w:eastAsia="標楷體" w:hAnsi="標楷體"/>
          <w:b/>
          <w:szCs w:val="24"/>
        </w:rPr>
        <w:t>一、實施年級:</w:t>
      </w:r>
      <w:r w:rsidR="00FE45E1" w:rsidRPr="00FE45E1">
        <w:rPr>
          <w:rFonts w:ascii="標楷體" w:eastAsia="標楷體" w:hAnsi="標楷體" w:hint="eastAsia"/>
          <w:b/>
          <w:color w:val="FF0000"/>
          <w:szCs w:val="24"/>
        </w:rPr>
        <w:t>六</w:t>
      </w:r>
      <w:r w:rsidRPr="00FE45E1">
        <w:rPr>
          <w:rFonts w:ascii="標楷體" w:eastAsia="標楷體" w:hAnsi="標楷體"/>
          <w:b/>
          <w:color w:val="FF0000"/>
          <w:szCs w:val="24"/>
        </w:rPr>
        <w:t>年級</w:t>
      </w:r>
      <w:r>
        <w:rPr>
          <w:rFonts w:ascii="標楷體" w:eastAsia="標楷體" w:hAnsi="標楷體"/>
          <w:b/>
          <w:szCs w:val="24"/>
        </w:rPr>
        <w:t>(一個年級填一張)</w:t>
      </w:r>
      <w:r w:rsidR="00FE45E1">
        <w:rPr>
          <w:rFonts w:ascii="標楷體" w:eastAsia="標楷體" w:hAnsi="標楷體" w:hint="eastAsia"/>
          <w:b/>
          <w:szCs w:val="24"/>
        </w:rPr>
        <w:t xml:space="preserve"> </w:t>
      </w:r>
    </w:p>
    <w:p w:rsidR="00953DDC" w:rsidRDefault="00624738" w:rsidP="00FE45E1">
      <w:pPr>
        <w:spacing w:line="400" w:lineRule="exact"/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C86982" w:rsidRPr="00C86982">
        <w:rPr>
          <w:rFonts w:ascii="標楷體" w:eastAsia="標楷體" w:hAnsi="標楷體"/>
          <w:szCs w:val="24"/>
        </w:rPr>
        <w:t xml:space="preserve"> </w:t>
      </w:r>
      <w:r w:rsidR="00C86982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全年級   </w:t>
      </w:r>
      <w:r w:rsidR="00C86982" w:rsidRPr="00FE45E1">
        <w:rPr>
          <w:rFonts w:ascii="標楷體" w:eastAsia="標楷體" w:hAnsi="標楷體" w:hint="eastAsia"/>
          <w:color w:val="FF0000"/>
          <w:szCs w:val="24"/>
        </w:rPr>
        <w:t>▉</w:t>
      </w:r>
      <w:r>
        <w:rPr>
          <w:rFonts w:ascii="標楷體" w:eastAsia="標楷體" w:hAnsi="標楷體"/>
          <w:szCs w:val="24"/>
        </w:rPr>
        <w:t>個別班級分別為</w:t>
      </w:r>
      <w:r w:rsidR="00C86982">
        <w:rPr>
          <w:rFonts w:ascii="標楷體" w:eastAsia="標楷體" w:hAnsi="標楷體" w:hint="eastAsia"/>
          <w:szCs w:val="24"/>
        </w:rPr>
        <w:t>：</w:t>
      </w:r>
      <w:r w:rsidR="00C86982" w:rsidRPr="00C86982">
        <w:rPr>
          <w:rFonts w:ascii="標楷體" w:eastAsia="標楷體" w:hAnsi="標楷體" w:hint="eastAsia"/>
          <w:color w:val="FF0000"/>
          <w:szCs w:val="24"/>
        </w:rPr>
        <w:t>602</w:t>
      </w:r>
    </w:p>
    <w:p w:rsidR="00953DDC" w:rsidRDefault="00624738" w:rsidP="00FE45E1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953DDC" w:rsidRDefault="00624738" w:rsidP="00FE45E1">
      <w:pPr>
        <w:spacing w:line="4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>▉</w:t>
      </w:r>
      <w:r>
        <w:rPr>
          <w:rFonts w:ascii="標楷體" w:eastAsia="標楷體" w:hAnsi="標楷體"/>
          <w:szCs w:val="24"/>
        </w:rPr>
        <w:t>國語文    2.□英語文   3.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>▉</w:t>
      </w:r>
      <w:r>
        <w:rPr>
          <w:rFonts w:ascii="標楷體" w:eastAsia="標楷體" w:hAnsi="標楷體"/>
          <w:szCs w:val="24"/>
        </w:rPr>
        <w:t>數學   4.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>▉</w:t>
      </w:r>
      <w:r>
        <w:rPr>
          <w:rFonts w:ascii="標楷體" w:eastAsia="標楷體" w:hAnsi="標楷體"/>
          <w:szCs w:val="24"/>
        </w:rPr>
        <w:t xml:space="preserve">社會   5.□自然科學(自然與生活科技)    </w:t>
      </w:r>
    </w:p>
    <w:p w:rsidR="00953DDC" w:rsidRDefault="00624738" w:rsidP="00FE45E1">
      <w:pPr>
        <w:spacing w:line="4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</w:t>
      </w:r>
      <w:r w:rsidR="00FE45E1">
        <w:rPr>
          <w:rFonts w:ascii="標楷體" w:eastAsia="標楷體" w:hAnsi="標楷體"/>
          <w:szCs w:val="24"/>
        </w:rPr>
        <w:t>)  7.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>▉</w:t>
      </w:r>
      <w:r>
        <w:rPr>
          <w:rFonts w:ascii="標楷體" w:eastAsia="標楷體" w:hAnsi="標楷體"/>
          <w:szCs w:val="24"/>
        </w:rPr>
        <w:t>健康與體育  8.□科技   9.□綜合活動</w:t>
      </w:r>
      <w:r w:rsidR="00FE45E1">
        <w:rPr>
          <w:rFonts w:ascii="標楷體" w:eastAsia="標楷體" w:hAnsi="標楷體" w:hint="eastAsia"/>
          <w:szCs w:val="24"/>
        </w:rPr>
        <w:t xml:space="preserve">   </w:t>
      </w:r>
      <w:r w:rsidR="00C86982">
        <w:rPr>
          <w:rFonts w:ascii="標楷體" w:eastAsia="標楷體" w:hAnsi="標楷體" w:hint="eastAsia"/>
          <w:szCs w:val="24"/>
        </w:rPr>
        <w:t>10.</w:t>
      </w:r>
      <w:r w:rsidR="00C86982" w:rsidRPr="00FE45E1">
        <w:rPr>
          <w:rFonts w:ascii="標楷體" w:eastAsia="標楷體" w:hAnsi="標楷體" w:hint="eastAsia"/>
          <w:color w:val="FF0000"/>
          <w:szCs w:val="24"/>
        </w:rPr>
        <w:t>▉</w:t>
      </w:r>
      <w:r w:rsidR="00C86982">
        <w:rPr>
          <w:rFonts w:ascii="標楷體" w:eastAsia="標楷體" w:hAnsi="標楷體" w:hint="eastAsia"/>
          <w:szCs w:val="24"/>
        </w:rPr>
        <w:t>彈性</w:t>
      </w:r>
    </w:p>
    <w:p w:rsidR="00953DDC" w:rsidRDefault="00624738" w:rsidP="00FE45E1">
      <w:pPr>
        <w:spacing w:line="400" w:lineRule="exact"/>
      </w:pPr>
      <w:r>
        <w:rPr>
          <w:rFonts w:ascii="標楷體" w:eastAsia="標楷體" w:hAnsi="標楷體"/>
          <w:b/>
          <w:szCs w:val="24"/>
        </w:rPr>
        <w:t>四、停課時間:</w:t>
      </w:r>
      <w:r w:rsidR="00FE45E1">
        <w:rPr>
          <w:rFonts w:ascii="標楷體" w:eastAsia="標楷體" w:hAnsi="標楷體" w:hint="eastAsia"/>
          <w:b/>
          <w:szCs w:val="24"/>
        </w:rPr>
        <w:t xml:space="preserve"> 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 xml:space="preserve">109 </w:t>
      </w:r>
      <w:r w:rsidRPr="00FE45E1">
        <w:rPr>
          <w:rFonts w:ascii="標楷體" w:eastAsia="標楷體" w:hAnsi="標楷體"/>
          <w:color w:val="FF0000"/>
          <w:szCs w:val="24"/>
        </w:rPr>
        <w:t>年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 xml:space="preserve"> 4 </w:t>
      </w:r>
      <w:r w:rsidRPr="00FE45E1">
        <w:rPr>
          <w:rFonts w:ascii="標楷體" w:eastAsia="標楷體" w:hAnsi="標楷體"/>
          <w:color w:val="FF0000"/>
          <w:szCs w:val="24"/>
        </w:rPr>
        <w:t>月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 xml:space="preserve"> 20 </w:t>
      </w:r>
      <w:r w:rsidRPr="00FE45E1">
        <w:rPr>
          <w:rFonts w:ascii="標楷體" w:eastAsia="標楷體" w:hAnsi="標楷體"/>
          <w:color w:val="FF0000"/>
          <w:szCs w:val="24"/>
        </w:rPr>
        <w:t>日起至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 xml:space="preserve"> 109 </w:t>
      </w:r>
      <w:r w:rsidRPr="00FE45E1">
        <w:rPr>
          <w:rFonts w:ascii="標楷體" w:eastAsia="標楷體" w:hAnsi="標楷體"/>
          <w:color w:val="FF0000"/>
          <w:szCs w:val="24"/>
        </w:rPr>
        <w:t>年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 xml:space="preserve"> 5 </w:t>
      </w:r>
      <w:r w:rsidRPr="00FE45E1">
        <w:rPr>
          <w:rFonts w:ascii="標楷體" w:eastAsia="標楷體" w:hAnsi="標楷體"/>
          <w:color w:val="FF0000"/>
          <w:szCs w:val="24"/>
        </w:rPr>
        <w:t>月</w:t>
      </w:r>
      <w:r w:rsidR="00FE45E1" w:rsidRPr="00FE45E1">
        <w:rPr>
          <w:rFonts w:ascii="標楷體" w:eastAsia="標楷體" w:hAnsi="標楷體" w:hint="eastAsia"/>
          <w:color w:val="FF0000"/>
          <w:szCs w:val="24"/>
        </w:rPr>
        <w:t xml:space="preserve"> 1 </w:t>
      </w:r>
      <w:r w:rsidRPr="00FE45E1">
        <w:rPr>
          <w:rFonts w:ascii="標楷體" w:eastAsia="標楷體" w:hAnsi="標楷體"/>
          <w:color w:val="FF0000"/>
          <w:szCs w:val="24"/>
        </w:rPr>
        <w:t>日。</w:t>
      </w:r>
    </w:p>
    <w:p w:rsidR="00953DDC" w:rsidRDefault="00624738" w:rsidP="00FE45E1">
      <w:pPr>
        <w:spacing w:line="400" w:lineRule="exact"/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65"/>
        <w:gridCol w:w="675"/>
        <w:gridCol w:w="2302"/>
        <w:gridCol w:w="2726"/>
        <w:gridCol w:w="1559"/>
      </w:tblGrid>
      <w:tr w:rsidR="00953DDC" w:rsidTr="00FE45E1">
        <w:trPr>
          <w:trHeight w:val="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</w:t>
            </w:r>
            <w:r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DDC" w:rsidRDefault="00624738">
            <w:pPr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953DDC" w:rsidTr="000A2A35">
        <w:trPr>
          <w:trHeight w:val="1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DDC" w:rsidRDefault="00C62BC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國語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3DDC" w:rsidRPr="00B07CA7" w:rsidRDefault="00102B37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 w:hint="eastAsia"/>
                <w:color w:val="FF0000"/>
                <w:szCs w:val="24"/>
              </w:rPr>
              <w:t>第六課</w:t>
            </w:r>
            <w:r w:rsidR="00B07CA7">
              <w:rPr>
                <w:rFonts w:ascii="標楷體" w:eastAsia="標楷體" w:hAnsi="標楷體" w:cs="標楷體" w:hint="eastAsia"/>
                <w:color w:val="FF0000"/>
                <w:szCs w:val="24"/>
              </w:rPr>
              <w:t>：</w:t>
            </w:r>
            <w:r w:rsidRPr="00B07CA7">
              <w:rPr>
                <w:rFonts w:ascii="標楷體" w:eastAsia="標楷體" w:hAnsi="標楷體" w:cs="標楷體" w:hint="eastAsia"/>
                <w:color w:val="FF0000"/>
                <w:szCs w:val="24"/>
              </w:rPr>
              <w:t>樹的語言</w:t>
            </w:r>
          </w:p>
          <w:p w:rsidR="00953DDC" w:rsidRPr="00B07CA7" w:rsidRDefault="00953DDC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3DDC" w:rsidRPr="00B07CA7" w:rsidRDefault="00C62BCF" w:rsidP="00C62B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 w:hint="eastAsia"/>
                <w:color w:val="FF0000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2B37" w:rsidRPr="00B07CA7" w:rsidRDefault="00102B37" w:rsidP="006058AB">
            <w:pPr>
              <w:rPr>
                <w:rFonts w:ascii="標楷體" w:eastAsia="標楷體" w:hAnsi="標楷體"/>
                <w:color w:val="FF0000"/>
              </w:rPr>
            </w:pPr>
            <w:r w:rsidRPr="00B07CA7">
              <w:rPr>
                <w:rFonts w:ascii="標楷體" w:eastAsia="標楷體" w:hAnsi="標楷體" w:hint="eastAsia"/>
                <w:color w:val="FF0000"/>
              </w:rPr>
              <w:t>1.</w:t>
            </w:r>
            <w:r w:rsidR="00BE53B8" w:rsidRPr="00B07CA7">
              <w:rPr>
                <w:rFonts w:ascii="標楷體" w:eastAsia="標楷體" w:hAnsi="標楷體" w:hint="eastAsia"/>
                <w:color w:val="FF0000"/>
              </w:rPr>
              <w:t>利用</w:t>
            </w:r>
            <w:r w:rsidRPr="00B07CA7">
              <w:rPr>
                <w:rFonts w:ascii="標楷體" w:eastAsia="標楷體" w:hAnsi="標楷體" w:hint="eastAsia"/>
                <w:color w:val="FF0000"/>
              </w:rPr>
              <w:t>因材網</w:t>
            </w:r>
            <w:r w:rsidRPr="00B07CA7">
              <w:rPr>
                <w:rFonts w:ascii="標楷體" w:eastAsia="標楷體" w:hAnsi="標楷體"/>
                <w:color w:val="FF0000"/>
              </w:rPr>
              <w:t>進行任務指派</w:t>
            </w:r>
            <w:r w:rsidR="00BE53B8" w:rsidRPr="00B07CA7">
              <w:rPr>
                <w:rFonts w:ascii="標楷體" w:eastAsia="標楷體" w:hAnsi="標楷體" w:hint="eastAsia"/>
                <w:color w:val="FF0000"/>
              </w:rPr>
              <w:t>、單元診斷測驗派送組卷給學生。</w:t>
            </w:r>
          </w:p>
          <w:p w:rsidR="00953DDC" w:rsidRPr="00B07CA7" w:rsidRDefault="00BE53B8" w:rsidP="006058AB">
            <w:pPr>
              <w:rPr>
                <w:rFonts w:ascii="標楷體" w:eastAsia="標楷體" w:hAnsi="標楷體"/>
                <w:color w:val="FF0000"/>
              </w:rPr>
            </w:pPr>
            <w:r w:rsidRPr="00B07CA7">
              <w:rPr>
                <w:rFonts w:ascii="標楷體" w:eastAsia="標楷體" w:hAnsi="標楷體" w:hint="eastAsia"/>
                <w:color w:val="FF0000"/>
              </w:rPr>
              <w:t>2</w:t>
            </w:r>
            <w:r w:rsidR="00624738" w:rsidRPr="00B07CA7">
              <w:rPr>
                <w:rFonts w:ascii="標楷體" w:eastAsia="標楷體" w:hAnsi="標楷體"/>
                <w:color w:val="FF0000"/>
              </w:rPr>
              <w:t>.使用</w:t>
            </w:r>
            <w:r w:rsidRPr="00B07CA7">
              <w:rPr>
                <w:rFonts w:ascii="標楷體" w:eastAsia="標楷體" w:hAnsi="標楷體" w:hint="eastAsia"/>
                <w:color w:val="FF0000"/>
              </w:rPr>
              <w:t>Teams</w:t>
            </w:r>
            <w:r w:rsidR="00624738" w:rsidRPr="00B07CA7">
              <w:rPr>
                <w:rFonts w:ascii="標楷體" w:eastAsia="標楷體" w:hAnsi="標楷體"/>
                <w:color w:val="FF0000"/>
              </w:rPr>
              <w:t>平臺進行師生線上討論學習問題。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58AB" w:rsidRPr="00B07CA7" w:rsidRDefault="00624738" w:rsidP="006058AB">
            <w:pPr>
              <w:rPr>
                <w:rFonts w:ascii="標楷體" w:eastAsia="標楷體" w:hAnsi="標楷體"/>
                <w:color w:val="FF0000"/>
              </w:rPr>
            </w:pPr>
            <w:r w:rsidRPr="00B07CA7">
              <w:rPr>
                <w:rFonts w:ascii="標楷體" w:eastAsia="標楷體" w:hAnsi="標楷體"/>
                <w:color w:val="FF0000"/>
              </w:rPr>
              <w:t>1.請學生先觀看</w:t>
            </w:r>
            <w:r w:rsidR="00BE53B8" w:rsidRPr="00B07CA7">
              <w:rPr>
                <w:rFonts w:ascii="標楷體" w:eastAsia="標楷體" w:hAnsi="標楷體" w:hint="eastAsia"/>
                <w:color w:val="FF0000"/>
              </w:rPr>
              <w:t>因材網</w:t>
            </w:r>
            <w:r w:rsidRPr="00B07CA7">
              <w:rPr>
                <w:rFonts w:ascii="標楷體" w:eastAsia="標楷體" w:hAnsi="標楷體"/>
                <w:color w:val="FF0000"/>
              </w:rPr>
              <w:t>教學影片</w:t>
            </w:r>
            <w:r w:rsidR="00915032" w:rsidRPr="00B07CA7">
              <w:rPr>
                <w:rFonts w:ascii="標楷體" w:eastAsia="標楷體" w:hAnsi="標楷體" w:hint="eastAsia"/>
                <w:color w:val="FF0000"/>
              </w:rPr>
              <w:t>、練習題</w:t>
            </w:r>
            <w:r w:rsidR="006058AB" w:rsidRPr="00B07CA7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953DDC" w:rsidRPr="00B07CA7" w:rsidRDefault="006058AB" w:rsidP="006058AB">
            <w:pPr>
              <w:rPr>
                <w:rFonts w:ascii="標楷體" w:eastAsia="標楷體" w:hAnsi="標楷體"/>
                <w:color w:val="FF0000"/>
              </w:rPr>
            </w:pPr>
            <w:r w:rsidRPr="00B07CA7">
              <w:rPr>
                <w:rFonts w:ascii="標楷體" w:eastAsia="標楷體" w:hAnsi="標楷體" w:hint="eastAsia"/>
                <w:color w:val="FF0000"/>
              </w:rPr>
              <w:t>寫作能力6-3-01-06-03：文章[六]/篇章結構</w:t>
            </w:r>
          </w:p>
          <w:p w:rsidR="00953DDC" w:rsidRPr="00B07CA7" w:rsidRDefault="00624738" w:rsidP="006058AB">
            <w:pPr>
              <w:rPr>
                <w:rFonts w:ascii="標楷體" w:eastAsia="標楷體" w:hAnsi="標楷體"/>
                <w:color w:val="FF0000"/>
              </w:rPr>
            </w:pPr>
            <w:r w:rsidRPr="00B07CA7">
              <w:rPr>
                <w:rFonts w:ascii="標楷體" w:eastAsia="標楷體" w:hAnsi="標楷體"/>
                <w:color w:val="FF0000"/>
              </w:rPr>
              <w:t>2.教師以視訊方式說明影片重點，並請學生發問。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DDC" w:rsidRPr="00B07CA7" w:rsidRDefault="00624738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1.平臺測驗</w:t>
            </w:r>
          </w:p>
          <w:p w:rsidR="00953DDC" w:rsidRPr="00B07CA7" w:rsidRDefault="00624738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2.</w:t>
            </w:r>
            <w:r w:rsidR="00915032" w:rsidRPr="00B07CA7">
              <w:rPr>
                <w:rFonts w:ascii="標楷體" w:eastAsia="標楷體" w:hAnsi="標楷體" w:cs="標楷體"/>
                <w:color w:val="FF0000"/>
                <w:szCs w:val="24"/>
              </w:rPr>
              <w:t>學習任務</w:t>
            </w:r>
          </w:p>
          <w:p w:rsidR="00953DDC" w:rsidRPr="00B07CA7" w:rsidRDefault="0062473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3.</w:t>
            </w:r>
            <w:r w:rsidR="00915032" w:rsidRPr="00B07CA7">
              <w:rPr>
                <w:rFonts w:ascii="標楷體" w:eastAsia="標楷體" w:hAnsi="標楷體" w:cs="標楷體" w:hint="eastAsia"/>
                <w:color w:val="FF0000"/>
                <w:szCs w:val="24"/>
              </w:rPr>
              <w:t>撰寫作文</w:t>
            </w:r>
          </w:p>
          <w:p w:rsidR="00953DDC" w:rsidRPr="00B07CA7" w:rsidRDefault="00915032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 w:hint="eastAsia"/>
                <w:color w:val="FF0000"/>
                <w:szCs w:val="24"/>
              </w:rPr>
              <w:t>我最喜歡○天的○○花(樹)</w:t>
            </w:r>
          </w:p>
        </w:tc>
      </w:tr>
      <w:tr w:rsidR="00953DDC" w:rsidTr="005B7A1A">
        <w:trPr>
          <w:trHeight w:val="2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DDC" w:rsidRDefault="00C62BC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數學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3DDC" w:rsidRDefault="00B07CA7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第四單元</w:t>
            </w:r>
          </w:p>
          <w:p w:rsidR="00B07CA7" w:rsidRDefault="00B07CA7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4-1縮圖和放大圖</w:t>
            </w:r>
          </w:p>
          <w:p w:rsidR="005B7A1A" w:rsidRDefault="005B7A1A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3DDC" w:rsidRDefault="00C62BCF" w:rsidP="00C62B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7CA7" w:rsidRPr="005B7A1A" w:rsidRDefault="00B07CA7" w:rsidP="005B7A1A">
            <w:pPr>
              <w:rPr>
                <w:rFonts w:ascii="標楷體" w:eastAsia="標楷體" w:hAnsi="標楷體"/>
                <w:color w:val="FF0000"/>
              </w:rPr>
            </w:pPr>
            <w:r w:rsidRPr="005B7A1A">
              <w:rPr>
                <w:rFonts w:ascii="標楷體" w:eastAsia="標楷體" w:hAnsi="標楷體" w:hint="eastAsia"/>
                <w:color w:val="FF0000"/>
              </w:rPr>
              <w:t>1.利用因材網</w:t>
            </w:r>
            <w:r w:rsidRPr="005B7A1A">
              <w:rPr>
                <w:rFonts w:ascii="標楷體" w:eastAsia="標楷體" w:hAnsi="標楷體"/>
                <w:color w:val="FF0000"/>
              </w:rPr>
              <w:t>進行任務指派</w:t>
            </w:r>
            <w:r w:rsidRPr="005B7A1A">
              <w:rPr>
                <w:rFonts w:ascii="標楷體" w:eastAsia="標楷體" w:hAnsi="標楷體" w:hint="eastAsia"/>
                <w:color w:val="FF0000"/>
              </w:rPr>
              <w:t>、單元診斷測驗派送組卷給學生。</w:t>
            </w:r>
          </w:p>
          <w:p w:rsidR="00953DDC" w:rsidRPr="005B7A1A" w:rsidRDefault="00B07CA7" w:rsidP="005B7A1A">
            <w:pPr>
              <w:rPr>
                <w:rFonts w:ascii="標楷體" w:eastAsia="標楷體" w:hAnsi="標楷體"/>
                <w:color w:val="FF0000"/>
              </w:rPr>
            </w:pPr>
            <w:r w:rsidRPr="005B7A1A">
              <w:rPr>
                <w:rFonts w:ascii="標楷體" w:eastAsia="標楷體" w:hAnsi="標楷體" w:hint="eastAsia"/>
                <w:color w:val="FF0000"/>
              </w:rPr>
              <w:t>2</w:t>
            </w:r>
            <w:r w:rsidRPr="005B7A1A">
              <w:rPr>
                <w:rFonts w:ascii="標楷體" w:eastAsia="標楷體" w:hAnsi="標楷體"/>
                <w:color w:val="FF0000"/>
              </w:rPr>
              <w:t>.使用</w:t>
            </w:r>
            <w:r w:rsidRPr="005B7A1A">
              <w:rPr>
                <w:rFonts w:ascii="標楷體" w:eastAsia="標楷體" w:hAnsi="標楷體" w:hint="eastAsia"/>
                <w:color w:val="FF0000"/>
              </w:rPr>
              <w:t>Teams</w:t>
            </w:r>
            <w:r w:rsidRPr="005B7A1A">
              <w:rPr>
                <w:rFonts w:ascii="標楷體" w:eastAsia="標楷體" w:hAnsi="標楷體"/>
                <w:color w:val="FF0000"/>
              </w:rPr>
              <w:t>平臺進行師生線上討論學習問題。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1A" w:rsidRPr="005B7A1A" w:rsidRDefault="005B7A1A" w:rsidP="005B7A1A">
            <w:pPr>
              <w:rPr>
                <w:rFonts w:ascii="標楷體" w:eastAsia="標楷體" w:hAnsi="標楷體"/>
                <w:color w:val="FF0000"/>
              </w:rPr>
            </w:pPr>
            <w:r w:rsidRPr="005B7A1A">
              <w:rPr>
                <w:rFonts w:ascii="標楷體" w:eastAsia="標楷體" w:hAnsi="標楷體"/>
                <w:color w:val="FF0000"/>
              </w:rPr>
              <w:t>1.請學生先觀看</w:t>
            </w:r>
            <w:r w:rsidRPr="005B7A1A">
              <w:rPr>
                <w:rFonts w:ascii="標楷體" w:eastAsia="標楷體" w:hAnsi="標楷體" w:hint="eastAsia"/>
                <w:color w:val="FF0000"/>
              </w:rPr>
              <w:t>因材網</w:t>
            </w:r>
            <w:r w:rsidRPr="005B7A1A">
              <w:rPr>
                <w:rFonts w:ascii="標楷體" w:eastAsia="標楷體" w:hAnsi="標楷體"/>
                <w:color w:val="FF0000"/>
              </w:rPr>
              <w:t>教學影片</w:t>
            </w:r>
            <w:r w:rsidRPr="005B7A1A">
              <w:rPr>
                <w:rFonts w:ascii="標楷體" w:eastAsia="標楷體" w:hAnsi="標楷體" w:hint="eastAsia"/>
                <w:color w:val="FF0000"/>
              </w:rPr>
              <w:t>、練習題。</w:t>
            </w:r>
          </w:p>
          <w:p w:rsidR="005B7A1A" w:rsidRDefault="005B7A1A" w:rsidP="005B7A1A">
            <w:pPr>
              <w:rPr>
                <w:rFonts w:ascii="標楷體" w:eastAsia="標楷體" w:hAnsi="標楷體"/>
                <w:color w:val="FF0000"/>
              </w:rPr>
            </w:pPr>
            <w:r w:rsidRPr="005B7A1A">
              <w:rPr>
                <w:rFonts w:ascii="標楷體" w:eastAsia="標楷體" w:hAnsi="標楷體" w:hint="eastAsia"/>
                <w:color w:val="FF0000"/>
              </w:rPr>
              <w:t>縮圖和比例尺</w:t>
            </w:r>
          </w:p>
          <w:p w:rsidR="005B7A1A" w:rsidRDefault="005B7A1A" w:rsidP="005B7A1A">
            <w:pPr>
              <w:rPr>
                <w:rFonts w:ascii="標楷體" w:eastAsia="標楷體" w:hAnsi="標楷體"/>
                <w:color w:val="FF0000"/>
              </w:rPr>
            </w:pPr>
            <w:r w:rsidRPr="005B7A1A">
              <w:rPr>
                <w:rFonts w:ascii="標楷體" w:eastAsia="標楷體" w:hAnsi="標楷體" w:hint="eastAsia"/>
                <w:color w:val="FF0000"/>
              </w:rPr>
              <w:t>6-s-02-S01</w:t>
            </w:r>
            <w:r>
              <w:rPr>
                <w:rFonts w:ascii="標楷體" w:eastAsia="標楷體" w:hAnsi="標楷體" w:hint="eastAsia"/>
                <w:color w:val="FF0000"/>
              </w:rPr>
              <w:t>能了解放大的定義</w:t>
            </w:r>
          </w:p>
          <w:p w:rsidR="005B7A1A" w:rsidRDefault="005B7A1A" w:rsidP="005B7A1A">
            <w:pPr>
              <w:rPr>
                <w:rFonts w:ascii="標楷體" w:eastAsia="標楷體" w:hAnsi="標楷體"/>
                <w:color w:val="FF0000"/>
              </w:rPr>
            </w:pPr>
            <w:r w:rsidRPr="005B7A1A">
              <w:rPr>
                <w:rFonts w:ascii="標楷體" w:eastAsia="標楷體" w:hAnsi="標楷體" w:hint="eastAsia"/>
                <w:color w:val="FF0000"/>
              </w:rPr>
              <w:t>6-s-02-S0</w:t>
            </w:r>
            <w:r>
              <w:rPr>
                <w:rFonts w:ascii="標楷體" w:eastAsia="標楷體" w:hAnsi="標楷體" w:hint="eastAsia"/>
                <w:color w:val="FF0000"/>
              </w:rPr>
              <w:t>4能了解縮小的定義</w:t>
            </w:r>
          </w:p>
          <w:p w:rsidR="005B7A1A" w:rsidRPr="005B7A1A" w:rsidRDefault="005B7A1A" w:rsidP="005B7A1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</w:t>
            </w:r>
            <w:r w:rsidRPr="00B07CA7">
              <w:rPr>
                <w:rFonts w:ascii="標楷體" w:eastAsia="標楷體" w:hAnsi="標楷體"/>
                <w:color w:val="FF0000"/>
              </w:rPr>
              <w:t>教師以視訊方式說明影片重點，並請學生發問。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1A" w:rsidRPr="00B07CA7" w:rsidRDefault="005B7A1A" w:rsidP="005B7A1A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1.平臺測驗</w:t>
            </w:r>
          </w:p>
          <w:p w:rsidR="005B7A1A" w:rsidRPr="00B07CA7" w:rsidRDefault="005B7A1A" w:rsidP="005B7A1A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2.學習任務</w:t>
            </w:r>
          </w:p>
          <w:p w:rsidR="005B7A1A" w:rsidRDefault="005B7A1A" w:rsidP="005B7A1A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8格活動學習單</w:t>
            </w:r>
          </w:p>
          <w:p w:rsidR="00953DDC" w:rsidRDefault="00953DDC" w:rsidP="005B7A1A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C62BCF" w:rsidTr="005B7A1A">
        <w:trPr>
          <w:trHeight w:val="19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CF" w:rsidRDefault="00C62BC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社會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0A2A3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第二單元</w:t>
            </w:r>
          </w:p>
          <w:p w:rsidR="000A2A35" w:rsidRDefault="000A2A3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2-2世界文化大不同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C62BCF" w:rsidP="00C62B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Pr="0083184C" w:rsidRDefault="004760F0" w:rsidP="0083184C">
            <w:pPr>
              <w:rPr>
                <w:rFonts w:ascii="標楷體" w:eastAsia="標楷體" w:hAnsi="標楷體"/>
                <w:color w:val="FF0000"/>
              </w:rPr>
            </w:pPr>
            <w:r w:rsidRPr="0083184C">
              <w:rPr>
                <w:rFonts w:ascii="標楷體" w:eastAsia="標楷體" w:hAnsi="標楷體" w:hint="eastAsia"/>
                <w:color w:val="FF0000"/>
              </w:rPr>
              <w:t>1.</w:t>
            </w:r>
            <w:r w:rsidR="008E71DE" w:rsidRPr="0083184C">
              <w:rPr>
                <w:rFonts w:ascii="標楷體" w:eastAsia="標楷體" w:hAnsi="標楷體" w:hint="eastAsia"/>
                <w:color w:val="FF0000"/>
              </w:rPr>
              <w:t>利用</w:t>
            </w:r>
            <w:proofErr w:type="spellStart"/>
            <w:r w:rsidR="008E71DE" w:rsidRPr="0083184C">
              <w:rPr>
                <w:rFonts w:ascii="標楷體" w:eastAsia="標楷體" w:hAnsi="標楷體" w:hint="eastAsia"/>
                <w:color w:val="FF0000"/>
              </w:rPr>
              <w:t>PaGamo</w:t>
            </w:r>
            <w:proofErr w:type="spellEnd"/>
            <w:r w:rsidR="008E71DE" w:rsidRPr="0083184C">
              <w:rPr>
                <w:rFonts w:ascii="標楷體" w:eastAsia="標楷體" w:hAnsi="標楷體"/>
                <w:color w:val="FF0000"/>
              </w:rPr>
              <w:t>進行任務指派</w:t>
            </w:r>
            <w:r w:rsidR="008E71DE" w:rsidRPr="0083184C">
              <w:rPr>
                <w:rFonts w:ascii="標楷體" w:eastAsia="標楷體" w:hAnsi="標楷體" w:hint="eastAsia"/>
                <w:color w:val="FF0000"/>
              </w:rPr>
              <w:t>、派題給學生。</w:t>
            </w:r>
          </w:p>
          <w:p w:rsidR="004760F0" w:rsidRPr="0083184C" w:rsidRDefault="004760F0" w:rsidP="0083184C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Pr="0083184C" w:rsidRDefault="00D10EB4" w:rsidP="0083184C">
            <w:pPr>
              <w:rPr>
                <w:rFonts w:ascii="標楷體" w:eastAsia="標楷體" w:hAnsi="標楷體"/>
                <w:color w:val="FF0000"/>
              </w:rPr>
            </w:pPr>
            <w:r w:rsidRPr="0083184C">
              <w:rPr>
                <w:rFonts w:ascii="標楷體" w:eastAsia="標楷體" w:hAnsi="標楷體" w:hint="eastAsia"/>
                <w:color w:val="FF0000"/>
              </w:rPr>
              <w:t>1.</w:t>
            </w:r>
            <w:r w:rsidRPr="0083184C">
              <w:rPr>
                <w:rFonts w:ascii="標楷體" w:eastAsia="標楷體" w:hAnsi="標楷體"/>
                <w:color w:val="FF0000"/>
              </w:rPr>
              <w:t>請學生先觀看</w:t>
            </w:r>
            <w:r w:rsidRPr="0083184C">
              <w:rPr>
                <w:rFonts w:ascii="標楷體" w:eastAsia="標楷體" w:hAnsi="標楷體" w:hint="eastAsia"/>
                <w:color w:val="FF0000"/>
              </w:rPr>
              <w:t>學習吧</w:t>
            </w:r>
            <w:r w:rsidRPr="0083184C">
              <w:rPr>
                <w:rFonts w:ascii="標楷體" w:eastAsia="標楷體" w:hAnsi="標楷體"/>
                <w:color w:val="FF0000"/>
              </w:rPr>
              <w:t>教學影片</w:t>
            </w:r>
            <w:r w:rsidRPr="0083184C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D10EB4" w:rsidRPr="0083184C" w:rsidRDefault="00D10EB4" w:rsidP="0083184C">
            <w:pPr>
              <w:rPr>
                <w:rFonts w:ascii="標楷體" w:eastAsia="標楷體" w:hAnsi="標楷體"/>
                <w:color w:val="FF0000"/>
              </w:rPr>
            </w:pPr>
            <w:r w:rsidRPr="0083184C">
              <w:rPr>
                <w:rFonts w:ascii="標楷體" w:eastAsia="標楷體" w:hAnsi="標楷體" w:hint="eastAsia"/>
                <w:color w:val="FF0000"/>
              </w:rPr>
              <w:t>2.學生至</w:t>
            </w:r>
            <w:proofErr w:type="spellStart"/>
            <w:r w:rsidRPr="0083184C">
              <w:rPr>
                <w:rFonts w:ascii="標楷體" w:eastAsia="標楷體" w:hAnsi="標楷體" w:hint="eastAsia"/>
                <w:color w:val="FF0000"/>
              </w:rPr>
              <w:t>PaGamo</w:t>
            </w:r>
            <w:proofErr w:type="spellEnd"/>
            <w:r w:rsidRPr="0083184C">
              <w:rPr>
                <w:rFonts w:ascii="標楷體" w:eastAsia="標楷體" w:hAnsi="標楷體" w:hint="eastAsia"/>
                <w:color w:val="FF0000"/>
              </w:rPr>
              <w:t>完成答題闖關</w:t>
            </w:r>
            <w:r w:rsidR="003C08DB">
              <w:rPr>
                <w:rFonts w:ascii="標楷體" w:eastAsia="標楷體" w:hAnsi="標楷體" w:hint="eastAsia"/>
                <w:color w:val="FF0000"/>
              </w:rPr>
              <w:t>(共33題)</w:t>
            </w:r>
            <w:r w:rsidRPr="0083184C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EB4" w:rsidRPr="00B07CA7" w:rsidRDefault="00D10EB4" w:rsidP="00D10EB4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1.平臺測驗</w:t>
            </w:r>
          </w:p>
          <w:p w:rsidR="00D10EB4" w:rsidRPr="00B07CA7" w:rsidRDefault="00D10EB4" w:rsidP="00D10EB4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2.學習任務</w:t>
            </w:r>
          </w:p>
          <w:p w:rsidR="00C62BCF" w:rsidRDefault="00C62BCF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C62BCF" w:rsidTr="0083184C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CF" w:rsidRDefault="00C62BC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健康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83184C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第七單元</w:t>
            </w:r>
          </w:p>
          <w:p w:rsidR="0083184C" w:rsidRDefault="0083184C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7-2健保─健康有保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C62BCF" w:rsidP="00C62B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184C" w:rsidRPr="0083184C" w:rsidRDefault="0083184C" w:rsidP="0083184C">
            <w:pPr>
              <w:rPr>
                <w:rFonts w:ascii="標楷體" w:eastAsia="標楷體" w:hAnsi="標楷體"/>
                <w:color w:val="FF0000"/>
              </w:rPr>
            </w:pPr>
            <w:r w:rsidRPr="0083184C">
              <w:rPr>
                <w:rFonts w:ascii="標楷體" w:eastAsia="標楷體" w:hAnsi="標楷體" w:hint="eastAsia"/>
                <w:color w:val="FF0000"/>
              </w:rPr>
              <w:t>1.利用</w:t>
            </w:r>
            <w:proofErr w:type="spellStart"/>
            <w:r w:rsidRPr="0083184C">
              <w:rPr>
                <w:rFonts w:ascii="標楷體" w:eastAsia="標楷體" w:hAnsi="標楷體" w:hint="eastAsia"/>
                <w:color w:val="FF0000"/>
              </w:rPr>
              <w:t>PaGamo</w:t>
            </w:r>
            <w:proofErr w:type="spellEnd"/>
            <w:r w:rsidRPr="0083184C">
              <w:rPr>
                <w:rFonts w:ascii="標楷體" w:eastAsia="標楷體" w:hAnsi="標楷體"/>
                <w:color w:val="FF0000"/>
              </w:rPr>
              <w:t>進行任務指派</w:t>
            </w:r>
            <w:r w:rsidRPr="0083184C">
              <w:rPr>
                <w:rFonts w:ascii="標楷體" w:eastAsia="標楷體" w:hAnsi="標楷體" w:hint="eastAsia"/>
                <w:color w:val="FF0000"/>
              </w:rPr>
              <w:t>、派題給學生。</w:t>
            </w:r>
          </w:p>
          <w:p w:rsidR="00C62BCF" w:rsidRPr="0083184C" w:rsidRDefault="00C62BCF" w:rsidP="0083184C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08DB" w:rsidRPr="003C08DB" w:rsidRDefault="003C08DB" w:rsidP="003C08DB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1.</w:t>
            </w:r>
            <w:r w:rsidR="0083184C" w:rsidRPr="003C08DB">
              <w:rPr>
                <w:rFonts w:ascii="標楷體" w:eastAsia="標楷體" w:hAnsi="標楷體"/>
                <w:color w:val="FF0000"/>
              </w:rPr>
              <w:t>請學生先觀看</w:t>
            </w:r>
            <w:r w:rsidR="0083184C" w:rsidRPr="003C08DB">
              <w:rPr>
                <w:rFonts w:ascii="標楷體" w:eastAsia="標楷體" w:hAnsi="標楷體" w:hint="eastAsia"/>
                <w:color w:val="FF0000"/>
              </w:rPr>
              <w:t>學習吧</w:t>
            </w:r>
            <w:r w:rsidR="0083184C" w:rsidRPr="003C08DB">
              <w:rPr>
                <w:rFonts w:ascii="標楷體" w:eastAsia="標楷體" w:hAnsi="標楷體"/>
                <w:color w:val="FF0000"/>
              </w:rPr>
              <w:t>教學影片</w:t>
            </w:r>
            <w:r>
              <w:rPr>
                <w:rFonts w:ascii="標楷體" w:eastAsia="標楷體" w:hAnsi="標楷體" w:hint="eastAsia"/>
                <w:color w:val="FF0000"/>
              </w:rPr>
              <w:t>-認識健保。</w:t>
            </w:r>
          </w:p>
          <w:p w:rsidR="00C62BCF" w:rsidRPr="0083184C" w:rsidRDefault="003C08DB" w:rsidP="0083184C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</w:t>
            </w:r>
            <w:r w:rsidR="0083184C" w:rsidRPr="0083184C">
              <w:rPr>
                <w:rFonts w:ascii="標楷體" w:eastAsia="標楷體" w:hAnsi="標楷體" w:hint="eastAsia"/>
                <w:color w:val="FF0000"/>
              </w:rPr>
              <w:t>學生至</w:t>
            </w:r>
            <w:proofErr w:type="spellStart"/>
            <w:r w:rsidR="0083184C" w:rsidRPr="0083184C">
              <w:rPr>
                <w:rFonts w:ascii="標楷體" w:eastAsia="標楷體" w:hAnsi="標楷體" w:hint="eastAsia"/>
                <w:color w:val="FF0000"/>
              </w:rPr>
              <w:t>PaGamo</w:t>
            </w:r>
            <w:proofErr w:type="spellEnd"/>
            <w:r w:rsidR="0083184C" w:rsidRPr="0083184C">
              <w:rPr>
                <w:rFonts w:ascii="標楷體" w:eastAsia="標楷體" w:hAnsi="標楷體" w:hint="eastAsia"/>
                <w:color w:val="FF0000"/>
              </w:rPr>
              <w:t>完成答</w:t>
            </w:r>
            <w:r w:rsidR="0083184C" w:rsidRPr="0083184C">
              <w:rPr>
                <w:rFonts w:ascii="標楷體" w:eastAsia="標楷體" w:hAnsi="標楷體" w:hint="eastAsia"/>
                <w:color w:val="FF0000"/>
              </w:rPr>
              <w:lastRenderedPageBreak/>
              <w:t>題闖關。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8DB" w:rsidRPr="00B07CA7" w:rsidRDefault="003C08DB" w:rsidP="003C08DB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lastRenderedPageBreak/>
              <w:t>1.平臺測驗</w:t>
            </w:r>
          </w:p>
          <w:p w:rsidR="003C08DB" w:rsidRPr="00B07CA7" w:rsidRDefault="003C08DB" w:rsidP="003C08DB">
            <w:pPr>
              <w:ind w:left="311" w:hanging="219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07CA7">
              <w:rPr>
                <w:rFonts w:ascii="標楷體" w:eastAsia="標楷體" w:hAnsi="標楷體" w:cs="標楷體"/>
                <w:color w:val="FF0000"/>
                <w:szCs w:val="24"/>
              </w:rPr>
              <w:t>2.學習任務</w:t>
            </w:r>
          </w:p>
          <w:p w:rsidR="00C62BCF" w:rsidRDefault="00C62BCF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C62BCF" w:rsidTr="00C62BCF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CF" w:rsidRDefault="00C62BCF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彈性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D5550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(依班級規畫設計)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DD6E07" w:rsidP="00C62BC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D55509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依班級規畫設計)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BCF" w:rsidRDefault="00D55509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依班級規畫設計)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BCF" w:rsidRDefault="00D55509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(依班級規畫設計)</w:t>
            </w:r>
          </w:p>
        </w:tc>
      </w:tr>
    </w:tbl>
    <w:p w:rsidR="00953DDC" w:rsidRDefault="00953DDC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Default="00C86982">
      <w:pPr>
        <w:widowControl/>
        <w:jc w:val="center"/>
      </w:pPr>
    </w:p>
    <w:p w:rsidR="00C86982" w:rsidRPr="00C86982" w:rsidRDefault="00C86982">
      <w:pPr>
        <w:widowControl/>
        <w:jc w:val="center"/>
      </w:pPr>
    </w:p>
    <w:sectPr w:rsidR="00C86982" w:rsidRPr="00C86982" w:rsidSect="00953DDC"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893" w:rsidRDefault="008A5893" w:rsidP="00953DDC">
      <w:r>
        <w:separator/>
      </w:r>
    </w:p>
  </w:endnote>
  <w:endnote w:type="continuationSeparator" w:id="0">
    <w:p w:rsidR="008A5893" w:rsidRDefault="008A5893" w:rsidP="0095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DC" w:rsidRDefault="00E055BE">
    <w:pPr>
      <w:pStyle w:val="a6"/>
      <w:jc w:val="center"/>
    </w:pPr>
    <w:r>
      <w:rPr>
        <w:lang w:val="zh-TW"/>
      </w:rPr>
      <w:fldChar w:fldCharType="begin"/>
    </w:r>
    <w:r w:rsidR="00953DDC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E00E8">
      <w:rPr>
        <w:noProof/>
        <w:lang w:val="zh-TW"/>
      </w:rPr>
      <w:t>2</w:t>
    </w:r>
    <w:r>
      <w:rPr>
        <w:lang w:val="zh-TW"/>
      </w:rPr>
      <w:fldChar w:fldCharType="end"/>
    </w:r>
  </w:p>
  <w:p w:rsidR="00953DDC" w:rsidRDefault="00953D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893" w:rsidRDefault="008A5893" w:rsidP="00953DDC">
      <w:r w:rsidRPr="00953DDC">
        <w:rPr>
          <w:color w:val="000000"/>
        </w:rPr>
        <w:separator/>
      </w:r>
    </w:p>
  </w:footnote>
  <w:footnote w:type="continuationSeparator" w:id="0">
    <w:p w:rsidR="008A5893" w:rsidRDefault="008A5893" w:rsidP="0095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9C9"/>
    <w:multiLevelType w:val="multilevel"/>
    <w:tmpl w:val="C9D0BBE6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C203F"/>
    <w:multiLevelType w:val="multilevel"/>
    <w:tmpl w:val="91388B0E"/>
    <w:lvl w:ilvl="0">
      <w:start w:val="1"/>
      <w:numFmt w:val="taiwaneseCountingThousand"/>
      <w:lvlText w:val="(%1)"/>
      <w:lvlJc w:val="left"/>
      <w:pPr>
        <w:ind w:left="1560" w:hanging="72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A06193F"/>
    <w:multiLevelType w:val="multilevel"/>
    <w:tmpl w:val="9072EEAA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B7C2D57"/>
    <w:multiLevelType w:val="hybridMultilevel"/>
    <w:tmpl w:val="DC123C0E"/>
    <w:lvl w:ilvl="0" w:tplc="036A4CC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1D3A6E95"/>
    <w:multiLevelType w:val="multilevel"/>
    <w:tmpl w:val="3D5EC10E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EE72E8E"/>
    <w:multiLevelType w:val="multilevel"/>
    <w:tmpl w:val="92F65C4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8C03A3"/>
    <w:multiLevelType w:val="multilevel"/>
    <w:tmpl w:val="726C02AC"/>
    <w:lvl w:ilvl="0">
      <w:start w:val="1"/>
      <w:numFmt w:val="taiwaneseCountingThousand"/>
      <w:lvlText w:val="(%1)"/>
      <w:lvlJc w:val="left"/>
      <w:pPr>
        <w:ind w:left="3698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775718D"/>
    <w:multiLevelType w:val="multilevel"/>
    <w:tmpl w:val="F4B8F04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743A7"/>
    <w:multiLevelType w:val="multilevel"/>
    <w:tmpl w:val="2CBEC97C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CE17EB0"/>
    <w:multiLevelType w:val="multilevel"/>
    <w:tmpl w:val="0A28FE82"/>
    <w:lvl w:ilvl="0">
      <w:start w:val="1"/>
      <w:numFmt w:val="decimal"/>
      <w:lvlText w:val="%1."/>
      <w:lvlJc w:val="left"/>
      <w:pPr>
        <w:ind w:left="2071" w:hanging="720"/>
      </w:pPr>
    </w:lvl>
    <w:lvl w:ilvl="1">
      <w:start w:val="1"/>
      <w:numFmt w:val="ideographTraditional"/>
      <w:lvlText w:val="%2、"/>
      <w:lvlJc w:val="left"/>
      <w:pPr>
        <w:ind w:left="2311" w:hanging="480"/>
      </w:pPr>
    </w:lvl>
    <w:lvl w:ilvl="2">
      <w:start w:val="1"/>
      <w:numFmt w:val="lowerRoman"/>
      <w:lvlText w:val="%3."/>
      <w:lvlJc w:val="right"/>
      <w:pPr>
        <w:ind w:left="2791" w:hanging="480"/>
      </w:pPr>
    </w:lvl>
    <w:lvl w:ilvl="3">
      <w:start w:val="1"/>
      <w:numFmt w:val="decimal"/>
      <w:lvlText w:val="%4."/>
      <w:lvlJc w:val="left"/>
      <w:pPr>
        <w:ind w:left="3271" w:hanging="480"/>
      </w:pPr>
    </w:lvl>
    <w:lvl w:ilvl="4">
      <w:start w:val="1"/>
      <w:numFmt w:val="ideographTraditional"/>
      <w:lvlText w:val="%5、"/>
      <w:lvlJc w:val="left"/>
      <w:pPr>
        <w:ind w:left="3751" w:hanging="480"/>
      </w:pPr>
    </w:lvl>
    <w:lvl w:ilvl="5">
      <w:start w:val="1"/>
      <w:numFmt w:val="lowerRoman"/>
      <w:lvlText w:val="%6."/>
      <w:lvlJc w:val="right"/>
      <w:pPr>
        <w:ind w:left="4231" w:hanging="480"/>
      </w:pPr>
    </w:lvl>
    <w:lvl w:ilvl="6">
      <w:start w:val="1"/>
      <w:numFmt w:val="decimal"/>
      <w:lvlText w:val="%7."/>
      <w:lvlJc w:val="left"/>
      <w:pPr>
        <w:ind w:left="4711" w:hanging="480"/>
      </w:pPr>
    </w:lvl>
    <w:lvl w:ilvl="7">
      <w:start w:val="1"/>
      <w:numFmt w:val="ideographTraditional"/>
      <w:lvlText w:val="%8、"/>
      <w:lvlJc w:val="left"/>
      <w:pPr>
        <w:ind w:left="5191" w:hanging="480"/>
      </w:pPr>
    </w:lvl>
    <w:lvl w:ilvl="8">
      <w:start w:val="1"/>
      <w:numFmt w:val="lowerRoman"/>
      <w:lvlText w:val="%9."/>
      <w:lvlJc w:val="right"/>
      <w:pPr>
        <w:ind w:left="5671" w:hanging="480"/>
      </w:pPr>
    </w:lvl>
  </w:abstractNum>
  <w:abstractNum w:abstractNumId="10" w15:restartNumberingAfterBreak="0">
    <w:nsid w:val="2DB5242E"/>
    <w:multiLevelType w:val="hybridMultilevel"/>
    <w:tmpl w:val="41D2A19E"/>
    <w:lvl w:ilvl="0" w:tplc="3CD4082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39855A6B"/>
    <w:multiLevelType w:val="multilevel"/>
    <w:tmpl w:val="FBC07CC6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531D16"/>
    <w:multiLevelType w:val="multilevel"/>
    <w:tmpl w:val="31F263D4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2574B59"/>
    <w:multiLevelType w:val="multilevel"/>
    <w:tmpl w:val="C762B28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CE33BF"/>
    <w:multiLevelType w:val="multilevel"/>
    <w:tmpl w:val="D6D067AA"/>
    <w:lvl w:ilvl="0">
      <w:start w:val="1"/>
      <w:numFmt w:val="ideographLegalTraditional"/>
      <w:lvlText w:val="%1、"/>
      <w:lvlJc w:val="left"/>
      <w:pPr>
        <w:ind w:left="2564" w:hanging="720"/>
      </w:pPr>
      <w:rPr>
        <w:sz w:val="28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774508"/>
    <w:multiLevelType w:val="multilevel"/>
    <w:tmpl w:val="16AE83A8"/>
    <w:lvl w:ilvl="0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5FB311E7"/>
    <w:multiLevelType w:val="multilevel"/>
    <w:tmpl w:val="171E408E"/>
    <w:lvl w:ilvl="0">
      <w:start w:val="1"/>
      <w:numFmt w:val="decimal"/>
      <w:lvlText w:val="%1."/>
      <w:lvlJc w:val="left"/>
      <w:pPr>
        <w:ind w:left="3698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01BDB"/>
    <w:multiLevelType w:val="multilevel"/>
    <w:tmpl w:val="BB089E14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B597E58"/>
    <w:multiLevelType w:val="multilevel"/>
    <w:tmpl w:val="81FE54C2"/>
    <w:lvl w:ilvl="0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6F5148F7"/>
    <w:multiLevelType w:val="multilevel"/>
    <w:tmpl w:val="03A88C66"/>
    <w:lvl w:ilvl="0">
      <w:start w:val="1"/>
      <w:numFmt w:val="decimal"/>
      <w:lvlText w:val="%1."/>
      <w:lvlJc w:val="left"/>
      <w:pPr>
        <w:ind w:left="3698" w:hanging="720"/>
      </w:pPr>
      <w:rPr>
        <w:color w:val="000000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7C720369"/>
    <w:multiLevelType w:val="multilevel"/>
    <w:tmpl w:val="FEF2246C"/>
    <w:lvl w:ilvl="0">
      <w:start w:val="1"/>
      <w:numFmt w:val="decimal"/>
      <w:lvlText w:val="%1."/>
      <w:lvlJc w:val="left"/>
      <w:pPr>
        <w:ind w:left="2071" w:hanging="720"/>
      </w:pPr>
    </w:lvl>
    <w:lvl w:ilvl="1">
      <w:start w:val="1"/>
      <w:numFmt w:val="ideographTraditional"/>
      <w:lvlText w:val="%2、"/>
      <w:lvlJc w:val="left"/>
      <w:pPr>
        <w:ind w:left="2311" w:hanging="480"/>
      </w:pPr>
    </w:lvl>
    <w:lvl w:ilvl="2">
      <w:start w:val="1"/>
      <w:numFmt w:val="lowerRoman"/>
      <w:lvlText w:val="%3."/>
      <w:lvlJc w:val="right"/>
      <w:pPr>
        <w:ind w:left="2791" w:hanging="480"/>
      </w:pPr>
    </w:lvl>
    <w:lvl w:ilvl="3">
      <w:start w:val="1"/>
      <w:numFmt w:val="decimal"/>
      <w:lvlText w:val="%4."/>
      <w:lvlJc w:val="left"/>
      <w:pPr>
        <w:ind w:left="3271" w:hanging="480"/>
      </w:pPr>
    </w:lvl>
    <w:lvl w:ilvl="4">
      <w:start w:val="1"/>
      <w:numFmt w:val="ideographTraditional"/>
      <w:lvlText w:val="%5、"/>
      <w:lvlJc w:val="left"/>
      <w:pPr>
        <w:ind w:left="3751" w:hanging="480"/>
      </w:pPr>
    </w:lvl>
    <w:lvl w:ilvl="5">
      <w:start w:val="1"/>
      <w:numFmt w:val="lowerRoman"/>
      <w:lvlText w:val="%6."/>
      <w:lvlJc w:val="right"/>
      <w:pPr>
        <w:ind w:left="4231" w:hanging="480"/>
      </w:pPr>
    </w:lvl>
    <w:lvl w:ilvl="6">
      <w:start w:val="1"/>
      <w:numFmt w:val="decimal"/>
      <w:lvlText w:val="%7."/>
      <w:lvlJc w:val="left"/>
      <w:pPr>
        <w:ind w:left="4711" w:hanging="480"/>
      </w:pPr>
    </w:lvl>
    <w:lvl w:ilvl="7">
      <w:start w:val="1"/>
      <w:numFmt w:val="ideographTraditional"/>
      <w:lvlText w:val="%8、"/>
      <w:lvlJc w:val="left"/>
      <w:pPr>
        <w:ind w:left="5191" w:hanging="480"/>
      </w:pPr>
    </w:lvl>
    <w:lvl w:ilvl="8">
      <w:start w:val="1"/>
      <w:numFmt w:val="lowerRoman"/>
      <w:lvlText w:val="%9."/>
      <w:lvlJc w:val="right"/>
      <w:pPr>
        <w:ind w:left="5671" w:hanging="480"/>
      </w:pPr>
    </w:lvl>
  </w:abstractNum>
  <w:abstractNum w:abstractNumId="21" w15:restartNumberingAfterBreak="0">
    <w:nsid w:val="7D1278C5"/>
    <w:multiLevelType w:val="hybridMultilevel"/>
    <w:tmpl w:val="01660D5C"/>
    <w:lvl w:ilvl="0" w:tplc="695E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A74C3"/>
    <w:multiLevelType w:val="multilevel"/>
    <w:tmpl w:val="5E208194"/>
    <w:lvl w:ilvl="0">
      <w:start w:val="1"/>
      <w:numFmt w:val="taiwaneseCountingThousand"/>
      <w:lvlText w:val="(%1)"/>
      <w:lvlJc w:val="left"/>
      <w:pPr>
        <w:ind w:left="128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17"/>
  </w:num>
  <w:num w:numId="9">
    <w:abstractNumId w:val="22"/>
  </w:num>
  <w:num w:numId="10">
    <w:abstractNumId w:val="13"/>
  </w:num>
  <w:num w:numId="11">
    <w:abstractNumId w:val="8"/>
  </w:num>
  <w:num w:numId="12">
    <w:abstractNumId w:val="6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20"/>
  </w:num>
  <w:num w:numId="18">
    <w:abstractNumId w:val="15"/>
  </w:num>
  <w:num w:numId="19">
    <w:abstractNumId w:val="9"/>
  </w:num>
  <w:num w:numId="20">
    <w:abstractNumId w:val="7"/>
  </w:num>
  <w:num w:numId="21">
    <w:abstractNumId w:val="3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DDC"/>
    <w:rsid w:val="000A2A35"/>
    <w:rsid w:val="00102B37"/>
    <w:rsid w:val="00165F0C"/>
    <w:rsid w:val="003C08DB"/>
    <w:rsid w:val="00454DCA"/>
    <w:rsid w:val="004760F0"/>
    <w:rsid w:val="00560842"/>
    <w:rsid w:val="005B7A1A"/>
    <w:rsid w:val="006058AB"/>
    <w:rsid w:val="00624738"/>
    <w:rsid w:val="00663384"/>
    <w:rsid w:val="0083184C"/>
    <w:rsid w:val="008A5893"/>
    <w:rsid w:val="008E71DE"/>
    <w:rsid w:val="00915032"/>
    <w:rsid w:val="00953DDC"/>
    <w:rsid w:val="00963B2B"/>
    <w:rsid w:val="00AE00E8"/>
    <w:rsid w:val="00B07CA7"/>
    <w:rsid w:val="00B3278A"/>
    <w:rsid w:val="00BE53B8"/>
    <w:rsid w:val="00C62BCF"/>
    <w:rsid w:val="00C86982"/>
    <w:rsid w:val="00D10EB4"/>
    <w:rsid w:val="00D55509"/>
    <w:rsid w:val="00DD6E07"/>
    <w:rsid w:val="00E055BE"/>
    <w:rsid w:val="00EC7CFE"/>
    <w:rsid w:val="00F10B4C"/>
    <w:rsid w:val="00F64516"/>
    <w:rsid w:val="00FE45E1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B7F091-05CF-F246-BA2F-BA17253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3DDC"/>
    <w:pPr>
      <w:widowControl w:val="0"/>
      <w:suppressAutoHyphens/>
    </w:pPr>
  </w:style>
  <w:style w:type="paragraph" w:styleId="3">
    <w:name w:val="heading 3"/>
    <w:basedOn w:val="a"/>
    <w:link w:val="30"/>
    <w:uiPriority w:val="9"/>
    <w:qFormat/>
    <w:rsid w:val="006058AB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53DDC"/>
    <w:pPr>
      <w:ind w:left="480"/>
    </w:pPr>
  </w:style>
  <w:style w:type="paragraph" w:styleId="a4">
    <w:name w:val="header"/>
    <w:basedOn w:val="a"/>
    <w:rsid w:val="00953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953DDC"/>
    <w:rPr>
      <w:sz w:val="20"/>
      <w:szCs w:val="20"/>
    </w:rPr>
  </w:style>
  <w:style w:type="paragraph" w:styleId="a6">
    <w:name w:val="footer"/>
    <w:basedOn w:val="a"/>
    <w:rsid w:val="00953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953DDC"/>
    <w:rPr>
      <w:sz w:val="20"/>
      <w:szCs w:val="20"/>
    </w:rPr>
  </w:style>
  <w:style w:type="paragraph" w:customStyle="1" w:styleId="Default">
    <w:name w:val="Default"/>
    <w:rsid w:val="00953DDC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sid w:val="00953DDC"/>
    <w:rPr>
      <w:color w:val="0563C1"/>
      <w:u w:val="single"/>
    </w:rPr>
  </w:style>
  <w:style w:type="paragraph" w:styleId="a9">
    <w:name w:val="Revision"/>
    <w:rsid w:val="00953DDC"/>
    <w:pPr>
      <w:suppressAutoHyphens/>
    </w:pPr>
  </w:style>
  <w:style w:type="paragraph" w:styleId="aa">
    <w:name w:val="Balloon Text"/>
    <w:basedOn w:val="a"/>
    <w:rsid w:val="00953DD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sid w:val="00953DDC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1"/>
    <w:basedOn w:val="a0"/>
    <w:rsid w:val="00953DDC"/>
    <w:rPr>
      <w:color w:val="605E5C"/>
      <w:shd w:val="clear" w:color="auto" w:fill="E1DFDD"/>
    </w:rPr>
  </w:style>
  <w:style w:type="paragraph" w:styleId="ac">
    <w:name w:val="Body Text"/>
    <w:basedOn w:val="a"/>
    <w:rsid w:val="00953DDC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rsid w:val="00953DDC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30">
    <w:name w:val="標題 3 字元"/>
    <w:basedOn w:val="a0"/>
    <w:link w:val="3"/>
    <w:uiPriority w:val="9"/>
    <w:rsid w:val="006058AB"/>
    <w:rPr>
      <w:rFonts w:ascii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邱幸儀</cp:lastModifiedBy>
  <cp:revision>2</cp:revision>
  <cp:lastPrinted>2020-04-13T07:18:00Z</cp:lastPrinted>
  <dcterms:created xsi:type="dcterms:W3CDTF">2020-04-19T11:59:00Z</dcterms:created>
  <dcterms:modified xsi:type="dcterms:W3CDTF">2020-04-19T11:59:00Z</dcterms:modified>
</cp:coreProperties>
</file>