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F5" w:rsidRDefault="00761A7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111</w:t>
      </w:r>
      <w:r>
        <w:rPr>
          <w:rFonts w:ascii="標楷體" w:eastAsia="標楷體" w:hAnsi="標楷體"/>
          <w:b/>
          <w:sz w:val="36"/>
          <w:szCs w:val="36"/>
        </w:rPr>
        <w:t>年中小學巧固球錦標賽競賽規程</w:t>
      </w:r>
    </w:p>
    <w:bookmarkEnd w:id="0"/>
    <w:p w:rsidR="00835EF5" w:rsidRDefault="00835EF5">
      <w:pPr>
        <w:jc w:val="center"/>
        <w:rPr>
          <w:rFonts w:ascii="標楷體" w:eastAsia="標楷體" w:hAnsi="標楷體"/>
          <w:color w:val="383838"/>
          <w:spacing w:val="1"/>
          <w:w w:val="105"/>
          <w:sz w:val="28"/>
          <w:szCs w:val="28"/>
        </w:rPr>
      </w:pP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宗旨：為加強基層巧固球訓練技術交流，推廣巧固球運動風氣，促進國民身心</w:t>
      </w:r>
    </w:p>
    <w:p w:rsidR="00835EF5" w:rsidRDefault="00761A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健康，特辦理本項活動。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/>
          <w:sz w:val="28"/>
        </w:rPr>
        <w:t>依據臺南市政府體育局</w:t>
      </w:r>
      <w:r>
        <w:rPr>
          <w:rFonts w:ascii="標楷體" w:eastAsia="標楷體" w:hAnsi="標楷體" w:cs="Arial"/>
          <w:sz w:val="28"/>
        </w:rPr>
        <w:t>111</w:t>
      </w:r>
      <w:r>
        <w:rPr>
          <w:rFonts w:ascii="標楷體" w:eastAsia="標楷體" w:hAnsi="標楷體" w:cs="Arial"/>
          <w:sz w:val="28"/>
        </w:rPr>
        <w:t>年</w:t>
      </w:r>
      <w:r>
        <w:rPr>
          <w:rFonts w:ascii="標楷體" w:eastAsia="標楷體" w:hAnsi="標楷體" w:cs="Arial"/>
          <w:sz w:val="28"/>
        </w:rPr>
        <w:t>9</w:t>
      </w:r>
      <w:r>
        <w:rPr>
          <w:rFonts w:ascii="標楷體" w:eastAsia="標楷體" w:hAnsi="標楷體" w:cs="Arial"/>
          <w:sz w:val="28"/>
        </w:rPr>
        <w:t>月</w:t>
      </w:r>
      <w:r>
        <w:rPr>
          <w:rFonts w:ascii="標楷體" w:eastAsia="標楷體" w:hAnsi="標楷體" w:cs="Arial"/>
          <w:sz w:val="28"/>
        </w:rPr>
        <w:t>15</w:t>
      </w:r>
      <w:r>
        <w:rPr>
          <w:rFonts w:ascii="標楷體" w:eastAsia="標楷體" w:hAnsi="標楷體" w:cs="Arial"/>
          <w:sz w:val="28"/>
        </w:rPr>
        <w:t>日南市體競字第</w:t>
      </w:r>
      <w:r>
        <w:rPr>
          <w:rFonts w:ascii="標楷體" w:eastAsia="標楷體" w:hAnsi="標楷體" w:cs="Arial"/>
          <w:sz w:val="28"/>
        </w:rPr>
        <w:t>1111155578B</w:t>
      </w:r>
      <w:r>
        <w:rPr>
          <w:rFonts w:ascii="標楷體" w:eastAsia="標楷體" w:hAnsi="標楷體" w:cs="Arial"/>
          <w:sz w:val="28"/>
        </w:rPr>
        <w:t>號辦理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指導單位：臺南市政府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主辦單位：臺南市政府體育局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承辦單位：臺南市西港區西港國小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協辨單位：臺南市體育總會、臺南市體育總會巧固球委員會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比賽日期：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日（星期四、五）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比賽地點：臺南市西港區西港國小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參賽組別：</w:t>
      </w:r>
    </w:p>
    <w:p w:rsidR="00835EF5" w:rsidRDefault="00761A7E">
      <w:pPr>
        <w:pStyle w:val="a3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國小男生組雙網賽</w:t>
      </w:r>
    </w:p>
    <w:p w:rsidR="00835EF5" w:rsidRDefault="00761A7E">
      <w:pPr>
        <w:pStyle w:val="a3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國小女生組單網賽</w:t>
      </w:r>
    </w:p>
    <w:p w:rsidR="00835EF5" w:rsidRDefault="00761A7E">
      <w:pPr>
        <w:pStyle w:val="a3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國小五年級男生組單網賽</w:t>
      </w:r>
    </w:p>
    <w:p w:rsidR="00835EF5" w:rsidRDefault="00761A7E">
      <w:pPr>
        <w:pStyle w:val="a3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國小五年級女生組單網賽</w:t>
      </w:r>
    </w:p>
    <w:p w:rsidR="00835EF5" w:rsidRDefault="00761A7E">
      <w:pPr>
        <w:pStyle w:val="a3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國小四年級男生組單網賽</w:t>
      </w:r>
    </w:p>
    <w:p w:rsidR="00835EF5" w:rsidRDefault="00761A7E">
      <w:pPr>
        <w:pStyle w:val="a3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國小四年級女生組單網賽</w:t>
      </w:r>
    </w:p>
    <w:p w:rsidR="00835EF5" w:rsidRDefault="00761A7E">
      <w:pPr>
        <w:pStyle w:val="a3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國中男生組雙網賽</w:t>
      </w:r>
    </w:p>
    <w:p w:rsidR="00835EF5" w:rsidRDefault="00761A7E">
      <w:pPr>
        <w:pStyle w:val="a3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國中女生組單網賽</w:t>
      </w:r>
    </w:p>
    <w:p w:rsidR="00835EF5" w:rsidRDefault="00761A7E">
      <w:pPr>
        <w:pStyle w:val="a3"/>
        <w:numPr>
          <w:ilvl w:val="0"/>
          <w:numId w:val="2"/>
        </w:numPr>
        <w:tabs>
          <w:tab w:val="left" w:pos="231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男教師組雙網賽</w:t>
      </w:r>
    </w:p>
    <w:p w:rsidR="00835EF5" w:rsidRDefault="00761A7E">
      <w:pPr>
        <w:pStyle w:val="a3"/>
        <w:numPr>
          <w:ilvl w:val="0"/>
          <w:numId w:val="2"/>
        </w:numPr>
        <w:tabs>
          <w:tab w:val="left" w:pos="231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女教師組單網賽</w:t>
      </w:r>
    </w:p>
    <w:p w:rsidR="00835EF5" w:rsidRDefault="00761A7E">
      <w:pPr>
        <w:pStyle w:val="a3"/>
        <w:numPr>
          <w:ilvl w:val="0"/>
          <w:numId w:val="2"/>
        </w:numPr>
        <w:tabs>
          <w:tab w:val="left" w:pos="231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社會男子組雙網賽</w:t>
      </w:r>
    </w:p>
    <w:p w:rsidR="00835EF5" w:rsidRDefault="00761A7E">
      <w:pPr>
        <w:pStyle w:val="a3"/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社會女子組單網賽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參加資格：</w:t>
      </w:r>
    </w:p>
    <w:p w:rsidR="00835EF5" w:rsidRDefault="00761A7E">
      <w:pPr>
        <w:pStyle w:val="a3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學生組：以學校為單位，正式註冊之在學學生，不得跨校組隊。</w:t>
      </w:r>
    </w:p>
    <w:p w:rsidR="00835EF5" w:rsidRDefault="00761A7E">
      <w:pPr>
        <w:pStyle w:val="a3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教師組：臺南市各級學校教職員工均可自由組隊參加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。</w:t>
      </w:r>
    </w:p>
    <w:p w:rsidR="00835EF5" w:rsidRDefault="00761A7E">
      <w:pPr>
        <w:pStyle w:val="a3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社會組：凡年滿</w:t>
      </w:r>
      <w:r>
        <w:rPr>
          <w:rFonts w:ascii="標楷體" w:eastAsia="標楷體" w:hAnsi="標楷體"/>
          <w:sz w:val="28"/>
          <w:szCs w:val="28"/>
        </w:rPr>
        <w:t xml:space="preserve"> 12 </w:t>
      </w:r>
      <w:r>
        <w:rPr>
          <w:rFonts w:ascii="標楷體" w:eastAsia="標楷體" w:hAnsi="標楷體"/>
          <w:sz w:val="28"/>
          <w:szCs w:val="28"/>
        </w:rPr>
        <w:t>歲以上身心健康之民眾，皆可自由組隊參加。</w:t>
      </w:r>
    </w:p>
    <w:p w:rsidR="00835EF5" w:rsidRDefault="00761A7E">
      <w:pPr>
        <w:pStyle w:val="a3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球員可參加多組，但每組限參加一隊，當賽程衝突時，自行取捨，不得要求更</w:t>
      </w:r>
    </w:p>
    <w:p w:rsidR="00835EF5" w:rsidRDefault="00761A7E">
      <w:pPr>
        <w:pStyle w:val="a3"/>
        <w:ind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改賽程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。</w:t>
      </w:r>
    </w:p>
    <w:p w:rsidR="00835EF5" w:rsidRDefault="00761A7E">
      <w:pPr>
        <w:pStyle w:val="a3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女生可參加男生組比賽。</w:t>
      </w:r>
    </w:p>
    <w:p w:rsidR="00835EF5" w:rsidRDefault="00761A7E">
      <w:pPr>
        <w:pStyle w:val="a3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報名人數：雙網賽每隊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人、單網賽每隊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比賽方法及規則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835EF5" w:rsidRDefault="00761A7E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雙網賽採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人制，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單網賽採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人制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。</w:t>
      </w:r>
    </w:p>
    <w:p w:rsidR="00835EF5" w:rsidRDefault="00761A7E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比賽規則：採用中華民國巧固球協會審定公佈之最新巧固球規則。</w:t>
      </w:r>
    </w:p>
    <w:p w:rsidR="00835EF5" w:rsidRDefault="00761A7E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比賽用球（採用永華牌）：國小組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號球，社會男子組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號球，其他各組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</w:t>
      </w:r>
    </w:p>
    <w:p w:rsidR="00835EF5" w:rsidRDefault="00761A7E">
      <w:pPr>
        <w:pStyle w:val="a3"/>
        <w:ind w:left="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球。</w:t>
      </w:r>
    </w:p>
    <w:p w:rsidR="00835EF5" w:rsidRDefault="00761A7E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比賽時間：每場比賽打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局，每局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分鐘，每局之間休息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分鐘。</w:t>
      </w:r>
    </w:p>
    <w:p w:rsidR="00835EF5" w:rsidRDefault="00761A7E"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Cs w:val="24"/>
        </w:rPr>
        <w:t xml:space="preserve">　　</w:t>
      </w:r>
      <w:r>
        <w:rPr>
          <w:rFonts w:ascii="標楷體" w:eastAsia="標楷體" w:hAnsi="標楷體"/>
          <w:sz w:val="20"/>
          <w:szCs w:val="20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比賽進行中，每局每隊可要求暫停一次。</w:t>
      </w:r>
    </w:p>
    <w:p w:rsidR="00835EF5" w:rsidRDefault="00761A7E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比賽場地：雙網賽（</w:t>
      </w:r>
      <w:r>
        <w:rPr>
          <w:rFonts w:ascii="標楷體" w:eastAsia="標楷體" w:hAnsi="標楷體"/>
          <w:sz w:val="28"/>
          <w:szCs w:val="28"/>
        </w:rPr>
        <w:t>17m*27m</w:t>
      </w:r>
      <w:r>
        <w:rPr>
          <w:rFonts w:ascii="標楷體" w:eastAsia="標楷體" w:hAnsi="標楷體"/>
          <w:sz w:val="28"/>
          <w:szCs w:val="28"/>
        </w:rPr>
        <w:t>）、單網賽</w:t>
      </w:r>
      <w:r>
        <w:rPr>
          <w:rFonts w:ascii="標楷體" w:eastAsia="標楷體" w:hAnsi="標楷體"/>
          <w:sz w:val="28"/>
          <w:szCs w:val="28"/>
        </w:rPr>
        <w:t>(17m*13.5m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835EF5" w:rsidRDefault="00761A7E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各組報名隊數不足三隊時，取消該組比賽。</w:t>
      </w:r>
    </w:p>
    <w:p w:rsidR="00835EF5" w:rsidRDefault="00761A7E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棄權規定：</w:t>
      </w:r>
    </w:p>
    <w:p w:rsidR="00835EF5" w:rsidRDefault="00761A7E">
      <w:pPr>
        <w:pStyle w:val="a3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球隊耽誤比賽時間逾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分鐘未出場者以棄權論。</w:t>
      </w:r>
    </w:p>
    <w:p w:rsidR="00835EF5" w:rsidRDefault="00761A7E">
      <w:pPr>
        <w:pStyle w:val="a3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循環賽中，球隊一經棄權者即不得再參加比賽，且已賽成績不予列入計算。</w:t>
      </w:r>
    </w:p>
    <w:p w:rsidR="00835EF5" w:rsidRDefault="00761A7E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循環賽之成績計算：</w:t>
      </w:r>
    </w:p>
    <w:p w:rsidR="00835EF5" w:rsidRDefault="00761A7E">
      <w:pPr>
        <w:pStyle w:val="a3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循環賽積分計算標準：每勝一場得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分，每敗一場得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分，和局每隊各得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835EF5" w:rsidRDefault="00761A7E">
      <w:pPr>
        <w:pStyle w:val="a3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積分相等名次判定法：</w:t>
      </w:r>
    </w:p>
    <w:p w:rsidR="00835EF5" w:rsidRDefault="00761A7E">
      <w:pPr>
        <w:pStyle w:val="a3"/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兩隊積分相等時，以該兩隊之比賽結果為準。</w:t>
      </w:r>
    </w:p>
    <w:p w:rsidR="00835EF5" w:rsidRDefault="00761A7E">
      <w:pPr>
        <w:pStyle w:val="a3"/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三隊或三隊以上積分相等，以各該有關隊相互間之比賽結果（得失分之差）多寡判定之。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參加辦法：</w:t>
      </w:r>
    </w:p>
    <w:p w:rsidR="00835EF5" w:rsidRDefault="00761A7E">
      <w:pPr>
        <w:pStyle w:val="a3"/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參加競賽各單位所需經費自理，大會提供桶裝水，不足請自理。</w:t>
      </w:r>
    </w:p>
    <w:p w:rsidR="00835EF5" w:rsidRDefault="00761A7E">
      <w:pPr>
        <w:pStyle w:val="a3"/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報名日期：即日起至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日（星期五）截止。</w:t>
      </w:r>
    </w:p>
    <w:p w:rsidR="00835EF5" w:rsidRDefault="00761A7E">
      <w:pPr>
        <w:pStyle w:val="a3"/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報名手續及地點：以校名一巧固球賽報名表為檔名</w:t>
      </w:r>
      <w:r>
        <w:rPr>
          <w:rFonts w:ascii="標楷體" w:eastAsia="標楷體" w:hAnsi="標楷體"/>
          <w:sz w:val="28"/>
          <w:szCs w:val="28"/>
        </w:rPr>
        <w:t xml:space="preserve"> E-mail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35EF5" w:rsidRDefault="00761A7E">
      <w:pPr>
        <w:pStyle w:val="a3"/>
        <w:ind w:left="510"/>
      </w:pPr>
      <w:r>
        <w:rPr>
          <w:rFonts w:ascii="標楷體" w:eastAsia="標楷體" w:hAnsi="標楷體"/>
          <w:color w:val="FF0000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daniel780104@gmail.com</w:t>
      </w:r>
      <w:r>
        <w:rPr>
          <w:rFonts w:ascii="標楷體" w:eastAsia="標楷體" w:hAnsi="標楷體"/>
          <w:sz w:val="28"/>
          <w:szCs w:val="28"/>
        </w:rPr>
        <w:t>，西港國小體衛組長張銘倫收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t>word</w:t>
      </w:r>
      <w:r>
        <w:rPr>
          <w:rFonts w:ascii="標楷體" w:eastAsia="標楷體" w:hAnsi="標楷體"/>
          <w:sz w:val="28"/>
          <w:szCs w:val="28"/>
        </w:rPr>
        <w:t>檔與核</w:t>
      </w:r>
    </w:p>
    <w:p w:rsidR="00835EF5" w:rsidRDefault="00761A7E">
      <w:pPr>
        <w:pStyle w:val="a3"/>
        <w:ind w:left="510"/>
      </w:pPr>
      <w:r>
        <w:rPr>
          <w:rFonts w:ascii="標楷體" w:eastAsia="標楷體" w:hAnsi="標楷體"/>
          <w:color w:val="FF0000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章後掃描檔一併寄送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835EF5" w:rsidRDefault="00761A7E">
      <w:pPr>
        <w:pStyle w:val="a3"/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賽程抽籤：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日（星期三）上午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時在西港國小舉行，不另行通</w:t>
      </w:r>
    </w:p>
    <w:p w:rsidR="00835EF5" w:rsidRDefault="00761A7E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知，屆時未到者由大會代抽，不得異議。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獎懲辦法：</w:t>
      </w:r>
    </w:p>
    <w:p w:rsidR="00835EF5" w:rsidRDefault="00761A7E">
      <w:pPr>
        <w:pStyle w:val="a3"/>
        <w:numPr>
          <w:ilvl w:val="0"/>
          <w:numId w:val="9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各組參賽三隊取一名，四隊取二名，五隊取三名，六隊取四名，八隊以上取六</w:t>
      </w:r>
    </w:p>
    <w:p w:rsidR="00835EF5" w:rsidRDefault="00761A7E">
      <w:pPr>
        <w:pStyle w:val="a3"/>
        <w:ind w:left="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名，各頒發獎盃乙座，前六名獲獎球隊之參賽球員並給予獎狀以資鼓勵。</w:t>
      </w:r>
    </w:p>
    <w:p w:rsidR="00835EF5" w:rsidRDefault="00761A7E">
      <w:pPr>
        <w:pStyle w:val="a3"/>
        <w:numPr>
          <w:ilvl w:val="0"/>
          <w:numId w:val="9"/>
        </w:numPr>
      </w:pPr>
      <w:r>
        <w:rPr>
          <w:rFonts w:ascii="標楷體" w:eastAsia="標楷體" w:hAnsi="標楷體"/>
          <w:sz w:val="28"/>
        </w:rPr>
        <w:t>單網賽報名人數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人，指導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名；雙網賽報名人數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人，指導可報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名。</w:t>
      </w:r>
    </w:p>
    <w:p w:rsidR="00835EF5" w:rsidRDefault="00761A7E">
      <w:pPr>
        <w:pStyle w:val="a3"/>
        <w:ind w:left="9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優勝球隊隊職員及辦理活動之有功人員，依照「臺南市立高級中等以下學校教職員獎懲案件作業規定」辦理敘獎。</w:t>
      </w:r>
    </w:p>
    <w:p w:rsidR="00835EF5" w:rsidRDefault="00761A7E">
      <w:pPr>
        <w:pStyle w:val="a3"/>
        <w:numPr>
          <w:ilvl w:val="0"/>
          <w:numId w:val="9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運動員資格不符或冒名頂替者，經查明屬實，即取消並公佈校名於台南市教育</w:t>
      </w:r>
    </w:p>
    <w:p w:rsidR="00835EF5" w:rsidRDefault="00761A7E">
      <w:pPr>
        <w:ind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局資訊中心網站。</w:t>
      </w:r>
    </w:p>
    <w:p w:rsidR="00835EF5" w:rsidRDefault="00761A7E">
      <w:pPr>
        <w:pStyle w:val="a3"/>
        <w:numPr>
          <w:ilvl w:val="0"/>
          <w:numId w:val="9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球員嚴重犯規被判離場者，取消該員比賽資格並停賽一年。</w:t>
      </w:r>
    </w:p>
    <w:p w:rsidR="00835EF5" w:rsidRDefault="00761A7E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color w:val="000000"/>
          <w:sz w:val="28"/>
        </w:rPr>
        <w:t>防疫規定：依據臺南市</w:t>
      </w:r>
      <w:r>
        <w:rPr>
          <w:rFonts w:ascii="標楷體" w:eastAsia="標楷體" w:hAnsi="標楷體"/>
          <w:color w:val="000000"/>
          <w:sz w:val="28"/>
        </w:rPr>
        <w:t>111</w:t>
      </w:r>
      <w:r>
        <w:rPr>
          <w:rFonts w:ascii="標楷體" w:eastAsia="標楷體" w:hAnsi="標楷體"/>
          <w:color w:val="000000"/>
          <w:sz w:val="28"/>
        </w:rPr>
        <w:t>年巧固球錦標賽防疫應變計畫執行</w:t>
      </w:r>
      <w:r>
        <w:rPr>
          <w:rFonts w:ascii="標楷體" w:eastAsia="標楷體" w:hAnsi="標楷體"/>
          <w:color w:val="000000"/>
          <w:sz w:val="28"/>
        </w:rPr>
        <w:t>,</w:t>
      </w:r>
      <w:r>
        <w:rPr>
          <w:rFonts w:ascii="標楷體" w:eastAsia="標楷體" w:hAnsi="標楷體"/>
          <w:color w:val="000000"/>
          <w:sz w:val="28"/>
        </w:rPr>
        <w:t>進入比賽場</w:t>
      </w:r>
    </w:p>
    <w:p w:rsidR="00835EF5" w:rsidRDefault="00761A7E">
      <w:pPr>
        <w:pStyle w:val="a3"/>
      </w:pPr>
      <w:r>
        <w:rPr>
          <w:rFonts w:ascii="標楷體" w:eastAsia="標楷體" w:hAnsi="標楷體"/>
          <w:color w:val="000000"/>
          <w:sz w:val="28"/>
        </w:rPr>
        <w:t xml:space="preserve">                 </w:t>
      </w:r>
      <w:r>
        <w:rPr>
          <w:rFonts w:ascii="標楷體" w:eastAsia="標楷體" w:hAnsi="標楷體"/>
          <w:color w:val="000000"/>
          <w:sz w:val="28"/>
        </w:rPr>
        <w:t>地請全程配戴口罩。</w:t>
      </w:r>
    </w:p>
    <w:p w:rsidR="00835EF5" w:rsidRDefault="00761A7E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本規程如有未盡事宜，得由主辦單位修正公佈之。</w:t>
      </w:r>
    </w:p>
    <w:p w:rsidR="00835EF5" w:rsidRDefault="00835EF5">
      <w:pPr>
        <w:pStyle w:val="ab"/>
        <w:spacing w:line="320" w:lineRule="exact"/>
        <w:ind w:left="480"/>
        <w:rPr>
          <w:sz w:val="28"/>
        </w:rPr>
      </w:pPr>
    </w:p>
    <w:p w:rsidR="00835EF5" w:rsidRDefault="00835EF5">
      <w:pPr>
        <w:rPr>
          <w:rFonts w:ascii="標楷體" w:eastAsia="標楷體" w:hAnsi="標楷體"/>
          <w:sz w:val="28"/>
          <w:szCs w:val="28"/>
        </w:rPr>
        <w:sectPr w:rsidR="00835EF5">
          <w:pgSz w:w="11900" w:h="16820"/>
          <w:pgMar w:top="580" w:right="500" w:bottom="280" w:left="780" w:header="720" w:footer="720" w:gutter="0"/>
          <w:cols w:space="720"/>
        </w:sectPr>
      </w:pPr>
    </w:p>
    <w:p w:rsidR="00835EF5" w:rsidRDefault="00761A7E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臺南市</w:t>
      </w:r>
      <w:r>
        <w:rPr>
          <w:rFonts w:ascii="標楷體" w:eastAsia="標楷體" w:hAnsi="標楷體" w:cs="標楷體"/>
          <w:b/>
          <w:sz w:val="36"/>
          <w:szCs w:val="36"/>
        </w:rPr>
        <w:t>111</w:t>
      </w:r>
      <w:r>
        <w:rPr>
          <w:rFonts w:ascii="標楷體" w:eastAsia="標楷體" w:hAnsi="標楷體" w:cs="標楷體"/>
          <w:b/>
          <w:sz w:val="36"/>
          <w:szCs w:val="36"/>
        </w:rPr>
        <w:t>年度中小學巧固球錦標賽報名表</w:t>
      </w:r>
    </w:p>
    <w:p w:rsidR="00835EF5" w:rsidRDefault="00835EF5">
      <w:pPr>
        <w:pStyle w:val="Standard"/>
        <w:spacing w:line="36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W w:w="9731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799"/>
        <w:gridCol w:w="826"/>
        <w:gridCol w:w="1075"/>
        <w:gridCol w:w="1193"/>
        <w:gridCol w:w="427"/>
        <w:gridCol w:w="282"/>
        <w:gridCol w:w="78"/>
        <w:gridCol w:w="720"/>
        <w:gridCol w:w="761"/>
        <w:gridCol w:w="319"/>
        <w:gridCol w:w="900"/>
        <w:gridCol w:w="1811"/>
      </w:tblGrid>
      <w:tr w:rsidR="00835EF5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報名組別</w:t>
            </w:r>
          </w:p>
        </w:tc>
        <w:tc>
          <w:tcPr>
            <w:tcW w:w="3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校名</w:t>
            </w:r>
          </w:p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含英文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Calibri Light" w:eastAsia="標楷體" w:hAnsi="Calibri Light"/>
                <w:b/>
                <w:sz w:val="28"/>
                <w:szCs w:val="28"/>
              </w:rPr>
            </w:pP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ind w:firstLine="14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隊</w:t>
            </w:r>
          </w:p>
          <w:p w:rsidR="00835EF5" w:rsidRDefault="00761A7E">
            <w:pPr>
              <w:pStyle w:val="Standard"/>
              <w:spacing w:line="400" w:lineRule="exact"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含英文</w:t>
            </w:r>
          </w:p>
        </w:tc>
        <w:tc>
          <w:tcPr>
            <w:tcW w:w="3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</w:t>
            </w:r>
          </w:p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含英文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導</w:t>
            </w:r>
          </w:p>
          <w:p w:rsidR="00835EF5" w:rsidRDefault="00761A7E">
            <w:pPr>
              <w:pStyle w:val="Standard"/>
              <w:spacing w:line="400" w:lineRule="exact"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含英文</w:t>
            </w:r>
          </w:p>
        </w:tc>
        <w:tc>
          <w:tcPr>
            <w:tcW w:w="3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管理</w:t>
            </w:r>
          </w:p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含英文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ind w:firstLine="1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含分機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網路電話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97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隊員：</w:t>
            </w: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w w:val="8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w w:val="8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w w:val="80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w w:val="80"/>
              </w:rPr>
              <w:t>英文姓名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w w:val="8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w w:val="8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w w:val="80"/>
              </w:rPr>
              <w:t>名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w w:val="80"/>
              </w:rPr>
              <w:t>英文姓名</w:t>
            </w: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w w:val="8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w w:val="8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w w:val="8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w w:val="80"/>
              </w:rPr>
            </w:pP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jc w:val="both"/>
              <w:rPr>
                <w:rFonts w:ascii="Calibri Light" w:eastAsia="標楷體" w:hAnsi="Calibri Light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jc w:val="both"/>
              <w:rPr>
                <w:rFonts w:ascii="Calibri Light" w:eastAsia="標楷體" w:hAnsi="Calibri Light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jc w:val="both"/>
              <w:rPr>
                <w:rFonts w:ascii="Calibri Light" w:eastAsia="Batang" w:hAnsi="Calibri Light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jc w:val="both"/>
              <w:rPr>
                <w:rFonts w:ascii="Calibri Light" w:eastAsia="Batang" w:hAnsi="Calibri Light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835EF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spacing w:line="400" w:lineRule="exact"/>
              <w:jc w:val="both"/>
              <w:rPr>
                <w:rFonts w:ascii="Calibri Light" w:eastAsia="Batang" w:hAnsi="Calibri Light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761A7E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EF5" w:rsidRDefault="00835EF5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:rsidR="00835EF5" w:rsidRDefault="00835EF5">
      <w:pPr>
        <w:rPr>
          <w:rFonts w:ascii="標楷體" w:eastAsia="標楷體" w:hAnsi="標楷體" w:cs="新細明體"/>
          <w:sz w:val="28"/>
        </w:rPr>
      </w:pPr>
    </w:p>
    <w:p w:rsidR="00835EF5" w:rsidRDefault="00761A7E">
      <w:pPr>
        <w:pStyle w:val="a3"/>
        <w:numPr>
          <w:ilvl w:val="0"/>
          <w:numId w:val="10"/>
        </w:numPr>
        <w:rPr>
          <w:rFonts w:ascii="標楷體" w:eastAsia="標楷體" w:hAnsi="標楷體"/>
          <w:sz w:val="28"/>
        </w:rPr>
      </w:pPr>
      <w:bookmarkStart w:id="1" w:name="_Hlk503898768"/>
      <w:r>
        <w:rPr>
          <w:rFonts w:ascii="標楷體" w:eastAsia="標楷體" w:hAnsi="標楷體"/>
          <w:sz w:val="28"/>
        </w:rPr>
        <w:t>單網賽報名人數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人，指導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名；雙網賽報名人數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人，指導可報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名。</w:t>
      </w:r>
    </w:p>
    <w:bookmarkEnd w:id="1"/>
    <w:p w:rsidR="00835EF5" w:rsidRDefault="00761A7E">
      <w:pPr>
        <w:pStyle w:val="a3"/>
        <w:numPr>
          <w:ilvl w:val="0"/>
          <w:numId w:val="10"/>
        </w:numPr>
      </w:pPr>
      <w:r>
        <w:rPr>
          <w:rFonts w:ascii="標楷體" w:eastAsia="標楷體" w:hAnsi="標楷體"/>
          <w:sz w:val="28"/>
        </w:rPr>
        <w:t>即日起至</w:t>
      </w:r>
      <w:r>
        <w:rPr>
          <w:rFonts w:ascii="標楷體" w:eastAsia="標楷體" w:hAnsi="標楷體"/>
          <w:sz w:val="28"/>
        </w:rPr>
        <w:t>11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日（星期五）截止。請以校名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</w:rPr>
        <w:t>巧固球賽報名表為檔名</w:t>
      </w:r>
      <w:r>
        <w:rPr>
          <w:rFonts w:ascii="標楷體" w:eastAsia="標楷體" w:hAnsi="標楷體"/>
          <w:sz w:val="28"/>
        </w:rPr>
        <w:t>email</w:t>
      </w:r>
      <w:r>
        <w:rPr>
          <w:rFonts w:ascii="標楷體" w:eastAsia="標楷體" w:hAnsi="標楷體"/>
          <w:sz w:val="28"/>
        </w:rPr>
        <w:t>至</w:t>
      </w:r>
      <w:hyperlink r:id="rId7" w:history="1">
        <w:r>
          <w:rPr>
            <w:rStyle w:val="a6"/>
            <w:rFonts w:ascii="標楷體" w:eastAsia="標楷體" w:hAnsi="標楷體"/>
            <w:sz w:val="28"/>
          </w:rPr>
          <w:t>daniel780104@gmail.com</w:t>
        </w:r>
      </w:hyperlink>
      <w:r>
        <w:rPr>
          <w:rFonts w:ascii="標楷體" w:eastAsia="標楷體" w:hAnsi="標楷體"/>
          <w:sz w:val="28"/>
        </w:rPr>
        <w:t>，西港國小體衛組長張銘倫；確認電話：</w:t>
      </w:r>
      <w:r>
        <w:rPr>
          <w:rFonts w:ascii="標楷體" w:eastAsia="標楷體" w:hAnsi="標楷體"/>
          <w:sz w:val="28"/>
        </w:rPr>
        <w:t>7952005#702</w:t>
      </w:r>
      <w:r>
        <w:rPr>
          <w:rFonts w:ascii="標楷體" w:eastAsia="標楷體" w:hAnsi="標楷體"/>
          <w:sz w:val="28"/>
        </w:rPr>
        <w:t>、網路電話</w:t>
      </w:r>
      <w:r>
        <w:rPr>
          <w:rFonts w:ascii="標楷體" w:eastAsia="標楷體" w:hAnsi="標楷體"/>
          <w:sz w:val="28"/>
        </w:rPr>
        <w:t>229020</w:t>
      </w:r>
      <w:r>
        <w:rPr>
          <w:rFonts w:ascii="標楷體" w:eastAsia="標楷體" w:hAnsi="標楷體"/>
          <w:sz w:val="28"/>
        </w:rPr>
        <w:t>。</w:t>
      </w:r>
    </w:p>
    <w:p w:rsidR="00835EF5" w:rsidRDefault="00761A7E">
      <w:pPr>
        <w:pStyle w:val="a3"/>
        <w:numPr>
          <w:ilvl w:val="0"/>
          <w:numId w:val="10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為方便雙語獎狀製作，請填入指導教練及選手英文姓名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範例王小明</w:t>
      </w:r>
      <w:r>
        <w:rPr>
          <w:rFonts w:ascii="標楷體" w:eastAsia="標楷體" w:hAnsi="標楷體"/>
          <w:sz w:val="28"/>
        </w:rPr>
        <w:t>Wang,Siao-Ming)</w:t>
      </w:r>
    </w:p>
    <w:p w:rsidR="00835EF5" w:rsidRDefault="00835EF5"/>
    <w:sectPr w:rsidR="00835EF5">
      <w:pgSz w:w="11900" w:h="1682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7E" w:rsidRDefault="00761A7E">
      <w:r>
        <w:separator/>
      </w:r>
    </w:p>
  </w:endnote>
  <w:endnote w:type="continuationSeparator" w:id="0">
    <w:p w:rsidR="00761A7E" w:rsidRDefault="0076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7E" w:rsidRDefault="00761A7E">
      <w:r>
        <w:rPr>
          <w:color w:val="000000"/>
        </w:rPr>
        <w:separator/>
      </w:r>
    </w:p>
  </w:footnote>
  <w:footnote w:type="continuationSeparator" w:id="0">
    <w:p w:rsidR="00761A7E" w:rsidRDefault="0076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919"/>
    <w:multiLevelType w:val="multilevel"/>
    <w:tmpl w:val="57DAD1D0"/>
    <w:lvl w:ilvl="0">
      <w:start w:val="1"/>
      <w:numFmt w:val="decimal"/>
      <w:lvlText w:val="(%1)"/>
      <w:lvlJc w:val="left"/>
      <w:pPr>
        <w:ind w:left="1740" w:hanging="390"/>
      </w:pPr>
    </w:lvl>
    <w:lvl w:ilvl="1">
      <w:start w:val="1"/>
      <w:numFmt w:val="ideographTraditional"/>
      <w:lvlText w:val="%2、"/>
      <w:lvlJc w:val="left"/>
      <w:pPr>
        <w:ind w:left="2310" w:hanging="480"/>
      </w:pPr>
    </w:lvl>
    <w:lvl w:ilvl="2">
      <w:start w:val="1"/>
      <w:numFmt w:val="lowerRoman"/>
      <w:lvlText w:val="%3."/>
      <w:lvlJc w:val="right"/>
      <w:pPr>
        <w:ind w:left="2790" w:hanging="480"/>
      </w:pPr>
    </w:lvl>
    <w:lvl w:ilvl="3">
      <w:start w:val="1"/>
      <w:numFmt w:val="decimal"/>
      <w:lvlText w:val="%4."/>
      <w:lvlJc w:val="left"/>
      <w:pPr>
        <w:ind w:left="3270" w:hanging="480"/>
      </w:pPr>
    </w:lvl>
    <w:lvl w:ilvl="4">
      <w:start w:val="1"/>
      <w:numFmt w:val="ideographTraditional"/>
      <w:lvlText w:val="%5、"/>
      <w:lvlJc w:val="left"/>
      <w:pPr>
        <w:ind w:left="3750" w:hanging="480"/>
      </w:pPr>
    </w:lvl>
    <w:lvl w:ilvl="5">
      <w:start w:val="1"/>
      <w:numFmt w:val="lowerRoman"/>
      <w:lvlText w:val="%6."/>
      <w:lvlJc w:val="right"/>
      <w:pPr>
        <w:ind w:left="4230" w:hanging="480"/>
      </w:pPr>
    </w:lvl>
    <w:lvl w:ilvl="6">
      <w:start w:val="1"/>
      <w:numFmt w:val="decimal"/>
      <w:lvlText w:val="%7."/>
      <w:lvlJc w:val="left"/>
      <w:pPr>
        <w:ind w:left="4710" w:hanging="480"/>
      </w:pPr>
    </w:lvl>
    <w:lvl w:ilvl="7">
      <w:start w:val="1"/>
      <w:numFmt w:val="ideographTraditional"/>
      <w:lvlText w:val="%8、"/>
      <w:lvlJc w:val="left"/>
      <w:pPr>
        <w:ind w:left="5190" w:hanging="480"/>
      </w:pPr>
    </w:lvl>
    <w:lvl w:ilvl="8">
      <w:start w:val="1"/>
      <w:numFmt w:val="lowerRoman"/>
      <w:lvlText w:val="%9."/>
      <w:lvlJc w:val="right"/>
      <w:pPr>
        <w:ind w:left="5670" w:hanging="480"/>
      </w:pPr>
    </w:lvl>
  </w:abstractNum>
  <w:abstractNum w:abstractNumId="1" w15:restartNumberingAfterBreak="0">
    <w:nsid w:val="09D60135"/>
    <w:multiLevelType w:val="multilevel"/>
    <w:tmpl w:val="E67230E6"/>
    <w:lvl w:ilvl="0">
      <w:start w:val="1"/>
      <w:numFmt w:val="taiwaneseCountingThousand"/>
      <w:lvlText w:val="(%1)"/>
      <w:lvlJc w:val="left"/>
      <w:pPr>
        <w:ind w:left="510" w:hanging="226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BF7A78"/>
    <w:multiLevelType w:val="multilevel"/>
    <w:tmpl w:val="2960C766"/>
    <w:lvl w:ilvl="0">
      <w:start w:val="1"/>
      <w:numFmt w:val="taiwaneseCountingThousand"/>
      <w:lvlText w:val="(%1)"/>
      <w:lvlJc w:val="left"/>
      <w:pPr>
        <w:ind w:left="510" w:hanging="226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185231"/>
    <w:multiLevelType w:val="multilevel"/>
    <w:tmpl w:val="C6206FAE"/>
    <w:lvl w:ilvl="0">
      <w:start w:val="1"/>
      <w:numFmt w:val="taiwaneseCountingThousand"/>
      <w:lvlText w:val="%1、"/>
      <w:lvlJc w:val="left"/>
      <w:pPr>
        <w:ind w:left="480" w:hanging="31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F94E1D"/>
    <w:multiLevelType w:val="multilevel"/>
    <w:tmpl w:val="EAB4A3D8"/>
    <w:lvl w:ilvl="0">
      <w:start w:val="1"/>
      <w:numFmt w:val="taiwaneseCountingThousand"/>
      <w:lvlText w:val="(%1)"/>
      <w:lvlJc w:val="left"/>
      <w:pPr>
        <w:ind w:left="510" w:hanging="226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BD260EE"/>
    <w:multiLevelType w:val="multilevel"/>
    <w:tmpl w:val="A044F9CE"/>
    <w:lvl w:ilvl="0">
      <w:start w:val="1"/>
      <w:numFmt w:val="taiwaneseCountingThousand"/>
      <w:lvlText w:val="(%1)"/>
      <w:lvlJc w:val="left"/>
      <w:pPr>
        <w:ind w:left="-57" w:firstLine="341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97E62DE"/>
    <w:multiLevelType w:val="multilevel"/>
    <w:tmpl w:val="3E18764A"/>
    <w:lvl w:ilvl="0">
      <w:start w:val="1"/>
      <w:numFmt w:val="taiwaneseCountingThousand"/>
      <w:lvlText w:val="(%1)"/>
      <w:lvlJc w:val="left"/>
      <w:pPr>
        <w:ind w:left="1383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6C7015B"/>
    <w:multiLevelType w:val="multilevel"/>
    <w:tmpl w:val="522A8A8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5191798D"/>
    <w:multiLevelType w:val="multilevel"/>
    <w:tmpl w:val="F20E9C2A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ideographTradition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ideographTradition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ideographTradition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9" w15:restartNumberingAfterBreak="0">
    <w:nsid w:val="64822BB1"/>
    <w:multiLevelType w:val="multilevel"/>
    <w:tmpl w:val="9EA2500A"/>
    <w:lvl w:ilvl="0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ideographTradition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ideographTradition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5EF5"/>
    <w:rsid w:val="001E2E3C"/>
    <w:rsid w:val="00761A7E"/>
    <w:rsid w:val="008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DACFB-BFBD-4B01-BB9F-5B19A8F2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autoSpaceDE w:val="0"/>
      <w:spacing w:before="68"/>
      <w:ind w:left="808"/>
      <w:outlineLvl w:val="0"/>
    </w:pPr>
    <w:rPr>
      <w:rFonts w:ascii="細明體" w:eastAsia="細明體" w:hAnsi="細明體" w:cs="細明體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ody Text"/>
    <w:basedOn w:val="a"/>
    <w:pPr>
      <w:spacing w:before="140"/>
      <w:ind w:left="688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customStyle="1" w:styleId="a5">
    <w:name w:val="本文 字元"/>
    <w:basedOn w:val="a0"/>
    <w:rPr>
      <w:rFonts w:ascii="細明體" w:eastAsia="細明體" w:hAnsi="細明體"/>
      <w:kern w:val="0"/>
      <w:sz w:val="25"/>
      <w:szCs w:val="25"/>
      <w:lang w:eastAsia="en-US"/>
    </w:rPr>
  </w:style>
  <w:style w:type="character" w:customStyle="1" w:styleId="10">
    <w:name w:val="標題 1 字元"/>
    <w:basedOn w:val="a0"/>
    <w:rPr>
      <w:rFonts w:ascii="細明體" w:eastAsia="細明體" w:hAnsi="細明體" w:cs="細明體"/>
      <w:kern w:val="0"/>
      <w:sz w:val="25"/>
      <w:szCs w:val="25"/>
    </w:rPr>
  </w:style>
  <w:style w:type="character" w:styleId="a6">
    <w:name w:val="Hyperlink"/>
    <w:basedOn w:val="a0"/>
    <w:rPr>
      <w:color w:val="0563C1"/>
      <w:u w:val="single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styleId="ab">
    <w:name w:val="No Spacing"/>
    <w:pPr>
      <w:suppressAutoHyphens/>
    </w:pPr>
    <w:rPr>
      <w:rFonts w:ascii="Times New Roman" w:hAnsi="Times New Roman"/>
      <w:szCs w:val="24"/>
    </w:rPr>
  </w:style>
  <w:style w:type="character" w:customStyle="1" w:styleId="ac">
    <w:name w:val="未解析的提及項目"/>
    <w:basedOn w:val="a0"/>
    <w:rPr>
      <w:color w:val="605E5C"/>
      <w:shd w:val="clear" w:color="auto" w:fill="E1DFDD"/>
    </w:rPr>
  </w:style>
  <w:style w:type="character" w:styleId="ad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7801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Windows 使用者</cp:lastModifiedBy>
  <cp:revision>2</cp:revision>
  <cp:lastPrinted>2022-08-25T03:00:00Z</cp:lastPrinted>
  <dcterms:created xsi:type="dcterms:W3CDTF">2022-09-16T01:05:00Z</dcterms:created>
  <dcterms:modified xsi:type="dcterms:W3CDTF">2022-09-16T01:05:00Z</dcterms:modified>
</cp:coreProperties>
</file>