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AB" w:rsidRPr="00560C6E" w:rsidRDefault="00FC6EAB" w:rsidP="00560C6E">
      <w:pPr>
        <w:spacing w:line="500" w:lineRule="exact"/>
        <w:jc w:val="center"/>
        <w:rPr>
          <w:rFonts w:ascii="Times New Roman" w:eastAsia="標楷體" w:hAnsi="Times New Roman" w:cs="Times New Roman"/>
          <w:color w:val="000000"/>
          <w:spacing w:val="-6"/>
          <w:sz w:val="32"/>
          <w:szCs w:val="32"/>
        </w:rPr>
      </w:pPr>
      <w:bookmarkStart w:id="0" w:name="_GoBack"/>
      <w:bookmarkEnd w:id="0"/>
      <w:r w:rsidRPr="00560C6E">
        <w:rPr>
          <w:rFonts w:ascii="標楷體" w:eastAsia="標楷體" w:hAnsi="標楷體" w:cs="標楷體" w:hint="eastAsia"/>
          <w:b/>
          <w:bCs/>
          <w:color w:val="000000"/>
          <w:spacing w:val="-6"/>
          <w:sz w:val="32"/>
          <w:szCs w:val="32"/>
        </w:rPr>
        <w:t>各機關（構）學校追繳違法支給加給或其他金錢給付參考處理原則</w:t>
      </w:r>
    </w:p>
    <w:p w:rsidR="00FC6EAB" w:rsidRDefault="00FC6EAB" w:rsidP="00354F81">
      <w:pPr>
        <w:spacing w:line="500" w:lineRule="exact"/>
        <w:jc w:val="both"/>
        <w:rPr>
          <w:rFonts w:ascii="Times New Roman" w:eastAsia="標楷體" w:hAnsi="Times New Roman" w:cs="Times New Roman"/>
          <w:sz w:val="32"/>
          <w:szCs w:val="32"/>
        </w:rPr>
      </w:pPr>
    </w:p>
    <w:p w:rsidR="00FC6EAB" w:rsidRPr="000D2E26" w:rsidRDefault="00FC6EAB" w:rsidP="00560C6E">
      <w:pPr>
        <w:spacing w:line="500" w:lineRule="exact"/>
        <w:jc w:val="both"/>
        <w:rPr>
          <w:rFonts w:ascii="Times New Roman" w:eastAsia="標楷體" w:hAnsi="Times New Roman" w:cs="Times New Roman"/>
          <w:b/>
          <w:bCs/>
          <w:sz w:val="32"/>
          <w:szCs w:val="32"/>
        </w:rPr>
      </w:pPr>
      <w:r w:rsidRPr="000D2E26">
        <w:rPr>
          <w:rFonts w:ascii="Times New Roman" w:eastAsia="標楷體" w:hAnsi="Times New Roman" w:cs="標楷體" w:hint="eastAsia"/>
          <w:b/>
          <w:bCs/>
          <w:sz w:val="32"/>
          <w:szCs w:val="32"/>
        </w:rPr>
        <w:t>一、</w:t>
      </w:r>
      <w:r>
        <w:rPr>
          <w:rFonts w:ascii="Times New Roman" w:eastAsia="標楷體" w:hAnsi="Times New Roman" w:cs="標楷體" w:hint="eastAsia"/>
          <w:b/>
          <w:bCs/>
          <w:sz w:val="32"/>
          <w:szCs w:val="32"/>
        </w:rPr>
        <w:t>對</w:t>
      </w:r>
      <w:r w:rsidRPr="000D2E26">
        <w:rPr>
          <w:rFonts w:ascii="Times New Roman" w:eastAsia="標楷體" w:hAnsi="Times New Roman" w:cs="標楷體" w:hint="eastAsia"/>
          <w:b/>
          <w:bCs/>
          <w:sz w:val="32"/>
          <w:szCs w:val="32"/>
        </w:rPr>
        <w:t>公務人員</w:t>
      </w:r>
      <w:r>
        <w:rPr>
          <w:rFonts w:ascii="Times New Roman" w:eastAsia="標楷體" w:hAnsi="Times New Roman" w:cs="標楷體" w:hint="eastAsia"/>
          <w:b/>
          <w:bCs/>
          <w:sz w:val="32"/>
          <w:szCs w:val="32"/>
        </w:rPr>
        <w:t>違法</w:t>
      </w:r>
      <w:r w:rsidRPr="000D2E26">
        <w:rPr>
          <w:rFonts w:ascii="Times New Roman" w:eastAsia="標楷體" w:hAnsi="Times New Roman" w:cs="標楷體" w:hint="eastAsia"/>
          <w:b/>
          <w:bCs/>
          <w:sz w:val="32"/>
          <w:szCs w:val="32"/>
        </w:rPr>
        <w:t>支給法定加給</w:t>
      </w:r>
      <w:r>
        <w:rPr>
          <w:rFonts w:ascii="標楷體" w:eastAsia="標楷體" w:hAnsi="標楷體" w:cs="標楷體" w:hint="eastAsia"/>
          <w:b/>
          <w:bCs/>
          <w:color w:val="000000"/>
          <w:sz w:val="32"/>
          <w:szCs w:val="32"/>
        </w:rPr>
        <w:t>或其他金錢給付</w:t>
      </w:r>
      <w:r w:rsidRPr="000D2E26">
        <w:rPr>
          <w:rFonts w:ascii="Times New Roman" w:eastAsia="標楷體" w:hAnsi="Times New Roman" w:cs="標楷體" w:hint="eastAsia"/>
          <w:b/>
          <w:bCs/>
          <w:sz w:val="32"/>
          <w:szCs w:val="32"/>
        </w:rPr>
        <w:t>部分：</w:t>
      </w:r>
    </w:p>
    <w:p w:rsidR="00FC6EAB" w:rsidRPr="00560C6E" w:rsidRDefault="00FC6EAB" w:rsidP="00560C6E">
      <w:pPr>
        <w:pStyle w:val="ListParagraph"/>
        <w:numPr>
          <w:ilvl w:val="0"/>
          <w:numId w:val="20"/>
        </w:numPr>
        <w:spacing w:line="500" w:lineRule="exact"/>
        <w:ind w:leftChars="0"/>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行政程序法相關法條</w:t>
      </w:r>
      <w:r>
        <w:rPr>
          <w:rFonts w:ascii="Times New Roman" w:eastAsia="標楷體" w:hAnsi="Times New Roman" w:cs="標楷體" w:hint="eastAsia"/>
          <w:sz w:val="32"/>
          <w:szCs w:val="32"/>
        </w:rPr>
        <w:t>：</w:t>
      </w:r>
    </w:p>
    <w:p w:rsidR="00FC6EAB" w:rsidRPr="00560C6E" w:rsidRDefault="00FC6EAB" w:rsidP="00560C6E">
      <w:pPr>
        <w:pStyle w:val="ListParagraph"/>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第</w:t>
      </w:r>
      <w:r w:rsidRPr="00560C6E">
        <w:rPr>
          <w:rFonts w:ascii="Times New Roman" w:eastAsia="標楷體" w:hAnsi="Times New Roman" w:cs="Times New Roman"/>
          <w:sz w:val="32"/>
          <w:szCs w:val="32"/>
        </w:rPr>
        <w:t>117</w:t>
      </w:r>
      <w:r w:rsidRPr="00560C6E">
        <w:rPr>
          <w:rFonts w:ascii="Times New Roman" w:eastAsia="標楷體" w:hAnsi="Times New Roman" w:cs="標楷體" w:hint="eastAsia"/>
          <w:sz w:val="32"/>
          <w:szCs w:val="32"/>
        </w:rPr>
        <w:t>條：「違法行政處分於法定救濟期間經過後，原處分機關得依職權為全部或一部之撤銷；其上級機關，亦得為之。但有下列各款情形之一者，不得撤銷︰一、撤銷對公益有重大危害者。二、受益人無第</w:t>
      </w:r>
      <w:r w:rsidRPr="00560C6E">
        <w:rPr>
          <w:rFonts w:ascii="Times New Roman" w:eastAsia="標楷體" w:hAnsi="Times New Roman" w:cs="Times New Roman"/>
          <w:sz w:val="32"/>
          <w:szCs w:val="32"/>
        </w:rPr>
        <w:t>119</w:t>
      </w:r>
      <w:r w:rsidRPr="00560C6E">
        <w:rPr>
          <w:rFonts w:ascii="Times New Roman" w:eastAsia="標楷體" w:hAnsi="Times New Roman" w:cs="標楷體" w:hint="eastAsia"/>
          <w:sz w:val="32"/>
          <w:szCs w:val="32"/>
        </w:rPr>
        <w:t>條所列信賴不值得保護之情形，而信賴授予利益之行政處分，其信賴利益顯然大於撤銷所欲維護之公益者。」</w:t>
      </w:r>
    </w:p>
    <w:p w:rsidR="00FC6EAB" w:rsidRPr="00560C6E" w:rsidRDefault="00FC6EAB" w:rsidP="00560C6E">
      <w:pPr>
        <w:pStyle w:val="ListParagraph"/>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第</w:t>
      </w:r>
      <w:r w:rsidRPr="00560C6E">
        <w:rPr>
          <w:rFonts w:ascii="Times New Roman" w:eastAsia="標楷體" w:hAnsi="Times New Roman" w:cs="Times New Roman"/>
          <w:sz w:val="32"/>
          <w:szCs w:val="32"/>
        </w:rPr>
        <w:t>118</w:t>
      </w:r>
      <w:r w:rsidRPr="00560C6E">
        <w:rPr>
          <w:rFonts w:ascii="Times New Roman" w:eastAsia="標楷體" w:hAnsi="Times New Roman" w:cs="標楷體" w:hint="eastAsia"/>
          <w:sz w:val="32"/>
          <w:szCs w:val="32"/>
        </w:rPr>
        <w:t>條：「違法行政處分經撤銷後，溯及既往失其效力。但為維護公益或為避免受益人財產上之損失，為撤銷之機關得另定失其效力之日期。」</w:t>
      </w:r>
    </w:p>
    <w:p w:rsidR="00FC6EAB" w:rsidRPr="00560C6E" w:rsidRDefault="00FC6EAB" w:rsidP="00560C6E">
      <w:pPr>
        <w:pStyle w:val="ListParagraph"/>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第</w:t>
      </w:r>
      <w:r w:rsidRPr="00560C6E">
        <w:rPr>
          <w:rFonts w:ascii="Times New Roman" w:eastAsia="標楷體" w:hAnsi="Times New Roman" w:cs="Times New Roman"/>
          <w:sz w:val="32"/>
          <w:szCs w:val="32"/>
        </w:rPr>
        <w:t>119</w:t>
      </w:r>
      <w:r w:rsidRPr="00560C6E">
        <w:rPr>
          <w:rFonts w:ascii="Times New Roman" w:eastAsia="標楷體" w:hAnsi="Times New Roman" w:cs="標楷體" w:hint="eastAsia"/>
          <w:sz w:val="32"/>
          <w:szCs w:val="32"/>
        </w:rPr>
        <w:t>條：「受益人有下列各款情形之一者，其信賴不值得保護︰一、以詐欺、脅迫或賄賂方法，使行政機關作成行政處分者。二、對重要事項提供不正確資料或為不完全陳述，致使行政機關依該資料或陳述而作成行政處分者。三、明知行政處分違法或因重大過失而不知者。」</w:t>
      </w:r>
    </w:p>
    <w:p w:rsidR="00FC6EAB" w:rsidRPr="00560C6E" w:rsidRDefault="00FC6EAB" w:rsidP="00560C6E">
      <w:pPr>
        <w:pStyle w:val="ListParagraph"/>
        <w:spacing w:line="500" w:lineRule="exact"/>
        <w:ind w:leftChars="0" w:left="840"/>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第</w:t>
      </w:r>
      <w:r w:rsidRPr="00560C6E">
        <w:rPr>
          <w:rFonts w:ascii="Times New Roman" w:eastAsia="標楷體" w:hAnsi="Times New Roman" w:cs="Times New Roman"/>
          <w:sz w:val="32"/>
          <w:szCs w:val="32"/>
        </w:rPr>
        <w:t>127</w:t>
      </w:r>
      <w:r w:rsidRPr="00560C6E">
        <w:rPr>
          <w:rFonts w:ascii="Times New Roman" w:eastAsia="標楷體" w:hAnsi="Times New Roman" w:cs="標楷體" w:hint="eastAsia"/>
          <w:sz w:val="32"/>
          <w:szCs w:val="32"/>
        </w:rPr>
        <w:t>條：「授予利益之行政處分，其內容係提供一次或連續之金錢或可分物之給付者，經撤銷、廢止或條件成就而有溯及既往失效之情形時，受益人應返還因該處分所受領之給付</w:t>
      </w:r>
      <w:r w:rsidRPr="00560C6E">
        <w:rPr>
          <w:rFonts w:ascii="Times New Roman" w:eastAsia="標楷體" w:hAnsi="Times New Roman" w:cs="Times New Roman"/>
          <w:sz w:val="32"/>
          <w:szCs w:val="32"/>
        </w:rPr>
        <w:t>……</w:t>
      </w:r>
      <w:r w:rsidRPr="00560C6E">
        <w:rPr>
          <w:rFonts w:ascii="Times New Roman" w:eastAsia="標楷體" w:hAnsi="Times New Roman" w:cs="標楷體" w:hint="eastAsia"/>
          <w:sz w:val="32"/>
          <w:szCs w:val="32"/>
        </w:rPr>
        <w:t>。」</w:t>
      </w:r>
    </w:p>
    <w:p w:rsidR="00FC6EAB" w:rsidRPr="00560C6E" w:rsidRDefault="00FC6EAB" w:rsidP="00DE73FB">
      <w:pPr>
        <w:spacing w:line="500" w:lineRule="exact"/>
        <w:ind w:left="31680" w:hangingChars="300" w:firstLine="31680"/>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二）各機關（構）學校（以下簡稱各機關）對於違法支給加給或其他金錢給付處分，如無依法不得撤銷之情形，違法處分撤銷後，原應溯及既往失其效力並追繳因該處分所受領之給付。但各機關本於職權依行政程序法第</w:t>
      </w:r>
      <w:r w:rsidRPr="00560C6E">
        <w:rPr>
          <w:rFonts w:ascii="Times New Roman" w:eastAsia="標楷體" w:hAnsi="Times New Roman" w:cs="Times New Roman"/>
          <w:sz w:val="32"/>
          <w:szCs w:val="32"/>
        </w:rPr>
        <w:t>118</w:t>
      </w:r>
      <w:r w:rsidRPr="00560C6E">
        <w:rPr>
          <w:rFonts w:ascii="Times New Roman" w:eastAsia="標楷體" w:hAnsi="Times New Roman" w:cs="標楷體" w:hint="eastAsia"/>
          <w:sz w:val="32"/>
          <w:szCs w:val="32"/>
        </w:rPr>
        <w:t>條但書「另定失其效力之日期」裁量判斷時，得衡量給付原因、法安定性及受益人之財產損失等因素，並得以受益人信賴是否值得保護，參考下列原則處理：</w:t>
      </w:r>
    </w:p>
    <w:p w:rsidR="00FC6EAB" w:rsidRPr="00560C6E" w:rsidRDefault="00FC6EAB" w:rsidP="00560C6E">
      <w:pPr>
        <w:pStyle w:val="ListParagraph"/>
        <w:numPr>
          <w:ilvl w:val="0"/>
          <w:numId w:val="17"/>
        </w:numPr>
        <w:spacing w:line="500" w:lineRule="exact"/>
        <w:ind w:leftChars="0" w:left="1008"/>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受益人無信賴不值得保護之情形</w:t>
      </w:r>
      <w:r>
        <w:rPr>
          <w:rFonts w:ascii="Times New Roman" w:eastAsia="標楷體" w:hAnsi="Times New Roman" w:cs="標楷體" w:hint="eastAsia"/>
          <w:sz w:val="32"/>
          <w:szCs w:val="32"/>
        </w:rPr>
        <w:t>：</w:t>
      </w:r>
    </w:p>
    <w:p w:rsidR="00FC6EAB" w:rsidRPr="00560C6E" w:rsidRDefault="00FC6EAB" w:rsidP="00560C6E">
      <w:pPr>
        <w:pStyle w:val="ListParagraph"/>
        <w:spacing w:line="500" w:lineRule="exact"/>
        <w:ind w:leftChars="0" w:left="1008"/>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參酌行政程序法第</w:t>
      </w:r>
      <w:r w:rsidRPr="00560C6E">
        <w:rPr>
          <w:rFonts w:ascii="Times New Roman" w:eastAsia="標楷體" w:hAnsi="Times New Roman" w:cs="Times New Roman"/>
          <w:sz w:val="32"/>
          <w:szCs w:val="32"/>
        </w:rPr>
        <w:t>131</w:t>
      </w:r>
      <w:r w:rsidRPr="00560C6E">
        <w:rPr>
          <w:rFonts w:ascii="Times New Roman" w:eastAsia="標楷體" w:hAnsi="Times New Roman" w:cs="標楷體" w:hint="eastAsia"/>
          <w:sz w:val="32"/>
          <w:szCs w:val="32"/>
        </w:rPr>
        <w:t>條第</w:t>
      </w:r>
      <w:r w:rsidRPr="00560C6E">
        <w:rPr>
          <w:rFonts w:ascii="Times New Roman" w:eastAsia="標楷體" w:hAnsi="Times New Roman" w:cs="Times New Roman"/>
          <w:sz w:val="32"/>
          <w:szCs w:val="32"/>
        </w:rPr>
        <w:t>1</w:t>
      </w:r>
      <w:r w:rsidRPr="00560C6E">
        <w:rPr>
          <w:rFonts w:ascii="Times New Roman" w:eastAsia="標楷體" w:hAnsi="Times New Roman" w:cs="標楷體" w:hint="eastAsia"/>
          <w:sz w:val="32"/>
          <w:szCs w:val="32"/>
        </w:rPr>
        <w:t>項前段有關公法上之請求權時效消滅之規定，以追繳不超過</w:t>
      </w:r>
      <w:r w:rsidRPr="00560C6E">
        <w:rPr>
          <w:rFonts w:ascii="Times New Roman" w:eastAsia="標楷體" w:hAnsi="Times New Roman" w:cs="Times New Roman"/>
          <w:sz w:val="32"/>
          <w:szCs w:val="32"/>
        </w:rPr>
        <w:t>5</w:t>
      </w:r>
      <w:r w:rsidRPr="00560C6E">
        <w:rPr>
          <w:rFonts w:ascii="Times New Roman" w:eastAsia="標楷體" w:hAnsi="Times New Roman" w:cs="標楷體" w:hint="eastAsia"/>
          <w:sz w:val="32"/>
          <w:szCs w:val="32"/>
        </w:rPr>
        <w:t>年之給付為原則。</w:t>
      </w:r>
    </w:p>
    <w:p w:rsidR="00FC6EAB" w:rsidRPr="00560C6E" w:rsidRDefault="00FC6EAB" w:rsidP="00560C6E">
      <w:pPr>
        <w:pStyle w:val="ListParagraph"/>
        <w:numPr>
          <w:ilvl w:val="0"/>
          <w:numId w:val="17"/>
        </w:numPr>
        <w:spacing w:line="500" w:lineRule="exact"/>
        <w:ind w:leftChars="0"/>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受益人有信賴不值得保護之情形</w:t>
      </w:r>
      <w:r>
        <w:rPr>
          <w:rFonts w:ascii="Times New Roman" w:eastAsia="標楷體" w:hAnsi="Times New Roman" w:cs="標楷體" w:hint="eastAsia"/>
          <w:sz w:val="32"/>
          <w:szCs w:val="32"/>
        </w:rPr>
        <w:t>：</w:t>
      </w:r>
    </w:p>
    <w:p w:rsidR="00FC6EAB" w:rsidRPr="00560C6E" w:rsidRDefault="00FC6EAB" w:rsidP="00560C6E">
      <w:pPr>
        <w:pStyle w:val="ListParagraph"/>
        <w:spacing w:line="500" w:lineRule="exact"/>
        <w:ind w:leftChars="0" w:left="1080"/>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參酌民法第</w:t>
      </w:r>
      <w:r w:rsidRPr="00560C6E">
        <w:rPr>
          <w:rFonts w:ascii="Times New Roman" w:eastAsia="標楷體" w:hAnsi="Times New Roman" w:cs="Times New Roman"/>
          <w:sz w:val="32"/>
          <w:szCs w:val="32"/>
        </w:rPr>
        <w:t>125</w:t>
      </w:r>
      <w:r w:rsidRPr="00560C6E">
        <w:rPr>
          <w:rFonts w:ascii="Times New Roman" w:eastAsia="標楷體" w:hAnsi="Times New Roman" w:cs="標楷體" w:hint="eastAsia"/>
          <w:sz w:val="32"/>
          <w:szCs w:val="32"/>
        </w:rPr>
        <w:t>條有關一般請求權時效消滅之規定，以追繳不超過</w:t>
      </w:r>
      <w:r w:rsidRPr="00560C6E">
        <w:rPr>
          <w:rFonts w:ascii="Times New Roman" w:eastAsia="標楷體" w:hAnsi="Times New Roman" w:cs="Times New Roman"/>
          <w:sz w:val="32"/>
          <w:szCs w:val="32"/>
        </w:rPr>
        <w:t>15</w:t>
      </w:r>
      <w:r w:rsidRPr="00560C6E">
        <w:rPr>
          <w:rFonts w:ascii="Times New Roman" w:eastAsia="標楷體" w:hAnsi="Times New Roman" w:cs="標楷體" w:hint="eastAsia"/>
          <w:sz w:val="32"/>
          <w:szCs w:val="32"/>
        </w:rPr>
        <w:t>年之給付為原則。</w:t>
      </w:r>
    </w:p>
    <w:p w:rsidR="00FC6EAB" w:rsidRPr="00560C6E" w:rsidRDefault="00FC6EAB" w:rsidP="00DE73FB">
      <w:pPr>
        <w:spacing w:line="500" w:lineRule="exact"/>
        <w:ind w:left="31680" w:hangingChars="186" w:firstLine="31680"/>
        <w:jc w:val="both"/>
        <w:rPr>
          <w:rFonts w:ascii="Times New Roman" w:eastAsia="標楷體" w:hAnsi="Times New Roman" w:cs="Times New Roman"/>
          <w:b/>
          <w:bCs/>
          <w:sz w:val="32"/>
          <w:szCs w:val="32"/>
        </w:rPr>
      </w:pPr>
      <w:r w:rsidRPr="00560C6E">
        <w:rPr>
          <w:rFonts w:ascii="Times New Roman" w:eastAsia="標楷體" w:hAnsi="Times New Roman" w:cs="標楷體" w:hint="eastAsia"/>
          <w:b/>
          <w:bCs/>
          <w:spacing w:val="-8"/>
          <w:sz w:val="32"/>
          <w:szCs w:val="32"/>
        </w:rPr>
        <w:t>二、對</w:t>
      </w:r>
      <w:r w:rsidRPr="00560C6E">
        <w:rPr>
          <w:rFonts w:ascii="Times New Roman" w:eastAsia="標楷體" w:hAnsi="Times New Roman" w:cs="標楷體" w:hint="eastAsia"/>
          <w:b/>
          <w:bCs/>
          <w:sz w:val="32"/>
          <w:szCs w:val="32"/>
        </w:rPr>
        <w:t>約聘僱人員溢領報酬部分：</w:t>
      </w:r>
    </w:p>
    <w:p w:rsidR="00FC6EAB" w:rsidRPr="00560C6E" w:rsidRDefault="00FC6EAB" w:rsidP="00560C6E">
      <w:pPr>
        <w:pStyle w:val="ListParagraph"/>
        <w:numPr>
          <w:ilvl w:val="0"/>
          <w:numId w:val="19"/>
        </w:numPr>
        <w:spacing w:line="500" w:lineRule="exact"/>
        <w:ind w:leftChars="0" w:left="993" w:hanging="993"/>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各機關與約聘僱人員間所締結之聘僱契約屬行政契約，如有溢發報酬之情事，於契約存續期間，宜由各機關與該約聘僱人員合意調整契約內容後，再據以請求返還所溢領數額；如未能合意調整契約內容，或合意調整契約內容但不同意返還所溢領數額，則宜由各機關依行政訴訟法提起給付訴訟請求返還。</w:t>
      </w:r>
    </w:p>
    <w:p w:rsidR="00FC6EAB" w:rsidRPr="00560C6E" w:rsidRDefault="00FC6EAB" w:rsidP="00560C6E">
      <w:pPr>
        <w:pStyle w:val="ListParagraph"/>
        <w:numPr>
          <w:ilvl w:val="0"/>
          <w:numId w:val="19"/>
        </w:numPr>
        <w:spacing w:line="500" w:lineRule="exact"/>
        <w:ind w:leftChars="0" w:left="993" w:hanging="993"/>
        <w:jc w:val="both"/>
        <w:rPr>
          <w:rFonts w:ascii="Times New Roman" w:eastAsia="標楷體" w:hAnsi="Times New Roman" w:cs="Times New Roman"/>
          <w:sz w:val="32"/>
          <w:szCs w:val="32"/>
        </w:rPr>
      </w:pPr>
      <w:r w:rsidRPr="00560C6E">
        <w:rPr>
          <w:rFonts w:ascii="Times New Roman" w:eastAsia="標楷體" w:hAnsi="Times New Roman" w:cs="標楷體" w:hint="eastAsia"/>
          <w:sz w:val="32"/>
          <w:szCs w:val="32"/>
        </w:rPr>
        <w:t>為使約聘僱人員返還溢領報酬有據，避免滋生爭議，各機關可考量於聘僱契約中明定誤發報酬之處理方式（例如：本契約所約定之報酬如有違反行政院暨所屬各級機關聘用人員注意事項附表二「聘用人員比照分類職位公務人員俸點支給報酬標準表」、行政院暨所屬機關約僱人員僱用辦法附件二「約僱人員比照分類職位公務人員俸點支給報酬標準表」，及行政院所定約聘僱人員薪點折合率之規定，而致乙方﹝按：即約聘僱人員﹞有溢領報酬之情事，乙方應無條件返還所溢領之數額）。又該處理方式宜避免違反法律強制禁止規定或悖於公序良俗。</w:t>
      </w:r>
    </w:p>
    <w:p w:rsidR="00FC6EAB" w:rsidRPr="00560C6E" w:rsidRDefault="00FC6EAB" w:rsidP="00560C6E">
      <w:pPr>
        <w:spacing w:line="500" w:lineRule="exact"/>
        <w:jc w:val="both"/>
        <w:rPr>
          <w:rFonts w:ascii="Times New Roman" w:eastAsia="標楷體" w:hAnsi="Times New Roman" w:cs="Times New Roman"/>
          <w:sz w:val="32"/>
          <w:szCs w:val="32"/>
        </w:rPr>
      </w:pPr>
    </w:p>
    <w:sectPr w:rsidR="00FC6EAB" w:rsidRPr="00560C6E" w:rsidSect="000D2E26">
      <w:footerReference w:type="default" r:id="rId7"/>
      <w:pgSz w:w="11906" w:h="16838"/>
      <w:pgMar w:top="1440" w:right="1418" w:bottom="1440"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AB" w:rsidRDefault="00FC6EAB" w:rsidP="00DD5058">
      <w:pPr>
        <w:rPr>
          <w:rFonts w:cs="Times New Roman"/>
        </w:rPr>
      </w:pPr>
      <w:r>
        <w:rPr>
          <w:rFonts w:cs="Times New Roman"/>
        </w:rPr>
        <w:separator/>
      </w:r>
    </w:p>
  </w:endnote>
  <w:endnote w:type="continuationSeparator" w:id="0">
    <w:p w:rsidR="00FC6EAB" w:rsidRDefault="00FC6EAB" w:rsidP="00DD505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AB" w:rsidRDefault="00FC6EAB">
    <w:pPr>
      <w:pStyle w:val="Footer"/>
      <w:jc w:val="center"/>
      <w:rPr>
        <w:rFonts w:cs="Times New Roman"/>
      </w:rPr>
    </w:pPr>
    <w:fldSimple w:instr="PAGE   \* MERGEFORMAT">
      <w:r w:rsidRPr="00C35C40">
        <w:rPr>
          <w:noProof/>
          <w:lang w:val="zh-TW"/>
        </w:rPr>
        <w:t>1</w:t>
      </w:r>
    </w:fldSimple>
  </w:p>
  <w:p w:rsidR="00FC6EAB" w:rsidRDefault="00FC6EA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AB" w:rsidRDefault="00FC6EAB" w:rsidP="00DD5058">
      <w:pPr>
        <w:rPr>
          <w:rFonts w:cs="Times New Roman"/>
        </w:rPr>
      </w:pPr>
      <w:r>
        <w:rPr>
          <w:rFonts w:cs="Times New Roman"/>
        </w:rPr>
        <w:separator/>
      </w:r>
    </w:p>
  </w:footnote>
  <w:footnote w:type="continuationSeparator" w:id="0">
    <w:p w:rsidR="00FC6EAB" w:rsidRDefault="00FC6EAB" w:rsidP="00DD505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DF6"/>
    <w:multiLevelType w:val="hybridMultilevel"/>
    <w:tmpl w:val="60D2B6D4"/>
    <w:lvl w:ilvl="0" w:tplc="6630C26E">
      <w:start w:val="1"/>
      <w:numFmt w:val="taiwaneseCountingThousand"/>
      <w:lvlText w:val="（%1）"/>
      <w:lvlJc w:val="left"/>
      <w:pPr>
        <w:ind w:left="1132" w:hanging="1080"/>
      </w:pPr>
      <w:rPr>
        <w:rFonts w:hint="default"/>
      </w:rPr>
    </w:lvl>
    <w:lvl w:ilvl="1" w:tplc="04090019">
      <w:start w:val="1"/>
      <w:numFmt w:val="ideographTraditional"/>
      <w:lvlText w:val="%2、"/>
      <w:lvlJc w:val="left"/>
      <w:pPr>
        <w:ind w:left="1012" w:hanging="480"/>
      </w:pPr>
    </w:lvl>
    <w:lvl w:ilvl="2" w:tplc="0409001B">
      <w:start w:val="1"/>
      <w:numFmt w:val="lowerRoman"/>
      <w:lvlText w:val="%3."/>
      <w:lvlJc w:val="right"/>
      <w:pPr>
        <w:ind w:left="1492" w:hanging="480"/>
      </w:pPr>
    </w:lvl>
    <w:lvl w:ilvl="3" w:tplc="0409000F">
      <w:start w:val="1"/>
      <w:numFmt w:val="decimal"/>
      <w:lvlText w:val="%4."/>
      <w:lvlJc w:val="left"/>
      <w:pPr>
        <w:ind w:left="1972" w:hanging="480"/>
      </w:pPr>
    </w:lvl>
    <w:lvl w:ilvl="4" w:tplc="04090019">
      <w:start w:val="1"/>
      <w:numFmt w:val="ideographTraditional"/>
      <w:lvlText w:val="%5、"/>
      <w:lvlJc w:val="left"/>
      <w:pPr>
        <w:ind w:left="2452" w:hanging="480"/>
      </w:pPr>
    </w:lvl>
    <w:lvl w:ilvl="5" w:tplc="0409001B">
      <w:start w:val="1"/>
      <w:numFmt w:val="lowerRoman"/>
      <w:lvlText w:val="%6."/>
      <w:lvlJc w:val="right"/>
      <w:pPr>
        <w:ind w:left="2932" w:hanging="480"/>
      </w:pPr>
    </w:lvl>
    <w:lvl w:ilvl="6" w:tplc="0409000F">
      <w:start w:val="1"/>
      <w:numFmt w:val="decimal"/>
      <w:lvlText w:val="%7."/>
      <w:lvlJc w:val="left"/>
      <w:pPr>
        <w:ind w:left="3412" w:hanging="480"/>
      </w:pPr>
    </w:lvl>
    <w:lvl w:ilvl="7" w:tplc="04090019">
      <w:start w:val="1"/>
      <w:numFmt w:val="ideographTraditional"/>
      <w:lvlText w:val="%8、"/>
      <w:lvlJc w:val="left"/>
      <w:pPr>
        <w:ind w:left="3892" w:hanging="480"/>
      </w:pPr>
    </w:lvl>
    <w:lvl w:ilvl="8" w:tplc="0409001B">
      <w:start w:val="1"/>
      <w:numFmt w:val="lowerRoman"/>
      <w:lvlText w:val="%9."/>
      <w:lvlJc w:val="right"/>
      <w:pPr>
        <w:ind w:left="4372" w:hanging="480"/>
      </w:pPr>
    </w:lvl>
  </w:abstractNum>
  <w:abstractNum w:abstractNumId="1">
    <w:nsid w:val="098D2A16"/>
    <w:multiLevelType w:val="hybridMultilevel"/>
    <w:tmpl w:val="903855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99E2006"/>
    <w:multiLevelType w:val="hybridMultilevel"/>
    <w:tmpl w:val="AEB4AE12"/>
    <w:lvl w:ilvl="0" w:tplc="35349CBE">
      <w:start w:val="1"/>
      <w:numFmt w:val="decimal"/>
      <w:lvlText w:val="%1."/>
      <w:lvlJc w:val="left"/>
      <w:pPr>
        <w:ind w:left="1492" w:hanging="360"/>
      </w:pPr>
      <w:rPr>
        <w:rFonts w:hint="default"/>
      </w:r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3">
    <w:nsid w:val="0E3A027D"/>
    <w:multiLevelType w:val="hybridMultilevel"/>
    <w:tmpl w:val="943E998A"/>
    <w:lvl w:ilvl="0" w:tplc="CBB217E2">
      <w:start w:val="1"/>
      <w:numFmt w:val="decimal"/>
      <w:lvlText w:val="%1."/>
      <w:lvlJc w:val="left"/>
      <w:pPr>
        <w:ind w:left="1080" w:hanging="360"/>
      </w:pPr>
      <w:rPr>
        <w:rFonts w:hint="default"/>
        <w:b/>
        <w:bCs/>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nsid w:val="10DE3AF5"/>
    <w:multiLevelType w:val="hybridMultilevel"/>
    <w:tmpl w:val="AEB4AE12"/>
    <w:lvl w:ilvl="0" w:tplc="35349CBE">
      <w:start w:val="1"/>
      <w:numFmt w:val="decimal"/>
      <w:lvlText w:val="%1."/>
      <w:lvlJc w:val="left"/>
      <w:pPr>
        <w:ind w:left="1492" w:hanging="360"/>
      </w:pPr>
      <w:rPr>
        <w:rFonts w:hint="default"/>
      </w:r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5">
    <w:nsid w:val="22612D1E"/>
    <w:multiLevelType w:val="hybridMultilevel"/>
    <w:tmpl w:val="F47E103A"/>
    <w:lvl w:ilvl="0" w:tplc="C21408D4">
      <w:start w:val="1"/>
      <w:numFmt w:val="taiwaneseCountingThousand"/>
      <w:lvlText w:val="(%1)"/>
      <w:lvlJc w:val="left"/>
      <w:pPr>
        <w:ind w:left="840" w:hanging="720"/>
      </w:pPr>
      <w:rPr>
        <w:rFonts w:hint="default"/>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6">
    <w:nsid w:val="28DD63DD"/>
    <w:multiLevelType w:val="hybridMultilevel"/>
    <w:tmpl w:val="6F56B76C"/>
    <w:lvl w:ilvl="0" w:tplc="5B4A97F8">
      <w:start w:val="1"/>
      <w:numFmt w:val="decimal"/>
      <w:lvlText w:val="（%1）"/>
      <w:lvlJc w:val="left"/>
      <w:pPr>
        <w:ind w:left="2572" w:hanging="1080"/>
      </w:pPr>
      <w:rPr>
        <w:rFonts w:hint="default"/>
      </w:rPr>
    </w:lvl>
    <w:lvl w:ilvl="1" w:tplc="04090019">
      <w:start w:val="1"/>
      <w:numFmt w:val="ideographTraditional"/>
      <w:lvlText w:val="%2、"/>
      <w:lvlJc w:val="left"/>
      <w:pPr>
        <w:ind w:left="2452" w:hanging="480"/>
      </w:pPr>
    </w:lvl>
    <w:lvl w:ilvl="2" w:tplc="0409001B">
      <w:start w:val="1"/>
      <w:numFmt w:val="lowerRoman"/>
      <w:lvlText w:val="%3."/>
      <w:lvlJc w:val="right"/>
      <w:pPr>
        <w:ind w:left="2932" w:hanging="480"/>
      </w:pPr>
    </w:lvl>
    <w:lvl w:ilvl="3" w:tplc="0409000F">
      <w:start w:val="1"/>
      <w:numFmt w:val="decimal"/>
      <w:lvlText w:val="%4."/>
      <w:lvlJc w:val="left"/>
      <w:pPr>
        <w:ind w:left="3412" w:hanging="480"/>
      </w:pPr>
    </w:lvl>
    <w:lvl w:ilvl="4" w:tplc="04090019">
      <w:start w:val="1"/>
      <w:numFmt w:val="ideographTraditional"/>
      <w:lvlText w:val="%5、"/>
      <w:lvlJc w:val="left"/>
      <w:pPr>
        <w:ind w:left="3892" w:hanging="480"/>
      </w:pPr>
    </w:lvl>
    <w:lvl w:ilvl="5" w:tplc="0409001B">
      <w:start w:val="1"/>
      <w:numFmt w:val="lowerRoman"/>
      <w:lvlText w:val="%6."/>
      <w:lvlJc w:val="right"/>
      <w:pPr>
        <w:ind w:left="4372" w:hanging="480"/>
      </w:pPr>
    </w:lvl>
    <w:lvl w:ilvl="6" w:tplc="0409000F">
      <w:start w:val="1"/>
      <w:numFmt w:val="decimal"/>
      <w:lvlText w:val="%7."/>
      <w:lvlJc w:val="left"/>
      <w:pPr>
        <w:ind w:left="4852" w:hanging="480"/>
      </w:pPr>
    </w:lvl>
    <w:lvl w:ilvl="7" w:tplc="04090019">
      <w:start w:val="1"/>
      <w:numFmt w:val="ideographTraditional"/>
      <w:lvlText w:val="%8、"/>
      <w:lvlJc w:val="left"/>
      <w:pPr>
        <w:ind w:left="5332" w:hanging="480"/>
      </w:pPr>
    </w:lvl>
    <w:lvl w:ilvl="8" w:tplc="0409001B">
      <w:start w:val="1"/>
      <w:numFmt w:val="lowerRoman"/>
      <w:lvlText w:val="%9."/>
      <w:lvlJc w:val="right"/>
      <w:pPr>
        <w:ind w:left="5812" w:hanging="480"/>
      </w:pPr>
    </w:lvl>
  </w:abstractNum>
  <w:abstractNum w:abstractNumId="7">
    <w:nsid w:val="385253FC"/>
    <w:multiLevelType w:val="hybridMultilevel"/>
    <w:tmpl w:val="478C48FA"/>
    <w:lvl w:ilvl="0" w:tplc="9E767CC6">
      <w:start w:val="1"/>
      <w:numFmt w:val="decimal"/>
      <w:lvlText w:val="%1."/>
      <w:lvlJc w:val="left"/>
      <w:pPr>
        <w:ind w:left="1492" w:hanging="360"/>
      </w:pPr>
      <w:rPr>
        <w:rFonts w:hint="default"/>
      </w:r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8">
    <w:nsid w:val="40CE603B"/>
    <w:multiLevelType w:val="hybridMultilevel"/>
    <w:tmpl w:val="EC96E9C4"/>
    <w:lvl w:ilvl="0" w:tplc="5C2EE432">
      <w:start w:val="1"/>
      <w:numFmt w:val="taiwaneseCountingThousand"/>
      <w:lvlText w:val="（%1）"/>
      <w:lvlJc w:val="left"/>
      <w:pPr>
        <w:ind w:left="2692" w:hanging="10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A1B3DD4"/>
    <w:multiLevelType w:val="hybridMultilevel"/>
    <w:tmpl w:val="CA3275E2"/>
    <w:lvl w:ilvl="0" w:tplc="F1CE147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4CE10D57"/>
    <w:multiLevelType w:val="hybridMultilevel"/>
    <w:tmpl w:val="0AAE0D4E"/>
    <w:lvl w:ilvl="0" w:tplc="5C2EE432">
      <w:start w:val="1"/>
      <w:numFmt w:val="taiwaneseCountingThousand"/>
      <w:lvlText w:val="（%1）"/>
      <w:lvlJc w:val="left"/>
      <w:pPr>
        <w:ind w:left="2692" w:hanging="10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DE17F57"/>
    <w:multiLevelType w:val="hybridMultilevel"/>
    <w:tmpl w:val="6C0CA45E"/>
    <w:lvl w:ilvl="0" w:tplc="19DE9DD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FBA521D"/>
    <w:multiLevelType w:val="hybridMultilevel"/>
    <w:tmpl w:val="478C48FA"/>
    <w:lvl w:ilvl="0" w:tplc="9E767CC6">
      <w:start w:val="1"/>
      <w:numFmt w:val="decimal"/>
      <w:lvlText w:val="%1."/>
      <w:lvlJc w:val="left"/>
      <w:pPr>
        <w:ind w:left="1492" w:hanging="360"/>
      </w:pPr>
      <w:rPr>
        <w:rFonts w:hint="default"/>
      </w:r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13">
    <w:nsid w:val="64C76631"/>
    <w:multiLevelType w:val="hybridMultilevel"/>
    <w:tmpl w:val="AEB4AE12"/>
    <w:lvl w:ilvl="0" w:tplc="35349CBE">
      <w:start w:val="1"/>
      <w:numFmt w:val="decimal"/>
      <w:lvlText w:val="%1."/>
      <w:lvlJc w:val="left"/>
      <w:pPr>
        <w:ind w:left="1492" w:hanging="360"/>
      </w:pPr>
      <w:rPr>
        <w:rFonts w:hint="default"/>
      </w:r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14">
    <w:nsid w:val="670A2920"/>
    <w:multiLevelType w:val="hybridMultilevel"/>
    <w:tmpl w:val="1C8EBC08"/>
    <w:lvl w:ilvl="0" w:tplc="ED241118">
      <w:start w:val="1"/>
      <w:numFmt w:val="taiwaneseCountingThousand"/>
      <w:lvlText w:val="（%1）"/>
      <w:lvlJc w:val="left"/>
      <w:pPr>
        <w:ind w:left="1132" w:hanging="1080"/>
      </w:pPr>
      <w:rPr>
        <w:rFonts w:hint="default"/>
      </w:rPr>
    </w:lvl>
    <w:lvl w:ilvl="1" w:tplc="04090019">
      <w:start w:val="1"/>
      <w:numFmt w:val="ideographTraditional"/>
      <w:lvlText w:val="%2、"/>
      <w:lvlJc w:val="left"/>
      <w:pPr>
        <w:ind w:left="1012" w:hanging="480"/>
      </w:pPr>
    </w:lvl>
    <w:lvl w:ilvl="2" w:tplc="0409001B">
      <w:start w:val="1"/>
      <w:numFmt w:val="lowerRoman"/>
      <w:lvlText w:val="%3."/>
      <w:lvlJc w:val="right"/>
      <w:pPr>
        <w:ind w:left="1492" w:hanging="480"/>
      </w:pPr>
    </w:lvl>
    <w:lvl w:ilvl="3" w:tplc="0409000F">
      <w:start w:val="1"/>
      <w:numFmt w:val="decimal"/>
      <w:lvlText w:val="%4."/>
      <w:lvlJc w:val="left"/>
      <w:pPr>
        <w:ind w:left="1972" w:hanging="480"/>
      </w:pPr>
    </w:lvl>
    <w:lvl w:ilvl="4" w:tplc="04090019">
      <w:start w:val="1"/>
      <w:numFmt w:val="ideographTraditional"/>
      <w:lvlText w:val="%5、"/>
      <w:lvlJc w:val="left"/>
      <w:pPr>
        <w:ind w:left="2452" w:hanging="480"/>
      </w:pPr>
    </w:lvl>
    <w:lvl w:ilvl="5" w:tplc="0409001B">
      <w:start w:val="1"/>
      <w:numFmt w:val="lowerRoman"/>
      <w:lvlText w:val="%6."/>
      <w:lvlJc w:val="right"/>
      <w:pPr>
        <w:ind w:left="2932" w:hanging="480"/>
      </w:pPr>
    </w:lvl>
    <w:lvl w:ilvl="6" w:tplc="0409000F">
      <w:start w:val="1"/>
      <w:numFmt w:val="decimal"/>
      <w:lvlText w:val="%7."/>
      <w:lvlJc w:val="left"/>
      <w:pPr>
        <w:ind w:left="3412" w:hanging="480"/>
      </w:pPr>
    </w:lvl>
    <w:lvl w:ilvl="7" w:tplc="04090019">
      <w:start w:val="1"/>
      <w:numFmt w:val="ideographTraditional"/>
      <w:lvlText w:val="%8、"/>
      <w:lvlJc w:val="left"/>
      <w:pPr>
        <w:ind w:left="3892" w:hanging="480"/>
      </w:pPr>
    </w:lvl>
    <w:lvl w:ilvl="8" w:tplc="0409001B">
      <w:start w:val="1"/>
      <w:numFmt w:val="lowerRoman"/>
      <w:lvlText w:val="%9."/>
      <w:lvlJc w:val="right"/>
      <w:pPr>
        <w:ind w:left="4372" w:hanging="480"/>
      </w:pPr>
    </w:lvl>
  </w:abstractNum>
  <w:abstractNum w:abstractNumId="15">
    <w:nsid w:val="6EBB55FC"/>
    <w:multiLevelType w:val="hybridMultilevel"/>
    <w:tmpl w:val="6F56B76C"/>
    <w:lvl w:ilvl="0" w:tplc="5B4A97F8">
      <w:start w:val="1"/>
      <w:numFmt w:val="decimal"/>
      <w:lvlText w:val="（%1）"/>
      <w:lvlJc w:val="left"/>
      <w:pPr>
        <w:ind w:left="2572" w:hanging="1080"/>
      </w:pPr>
      <w:rPr>
        <w:rFonts w:hint="default"/>
      </w:rPr>
    </w:lvl>
    <w:lvl w:ilvl="1" w:tplc="04090019">
      <w:start w:val="1"/>
      <w:numFmt w:val="ideographTraditional"/>
      <w:lvlText w:val="%2、"/>
      <w:lvlJc w:val="left"/>
      <w:pPr>
        <w:ind w:left="2452" w:hanging="480"/>
      </w:pPr>
    </w:lvl>
    <w:lvl w:ilvl="2" w:tplc="0409001B">
      <w:start w:val="1"/>
      <w:numFmt w:val="lowerRoman"/>
      <w:lvlText w:val="%3."/>
      <w:lvlJc w:val="right"/>
      <w:pPr>
        <w:ind w:left="2932" w:hanging="480"/>
      </w:pPr>
    </w:lvl>
    <w:lvl w:ilvl="3" w:tplc="0409000F">
      <w:start w:val="1"/>
      <w:numFmt w:val="decimal"/>
      <w:lvlText w:val="%4."/>
      <w:lvlJc w:val="left"/>
      <w:pPr>
        <w:ind w:left="3412" w:hanging="480"/>
      </w:pPr>
    </w:lvl>
    <w:lvl w:ilvl="4" w:tplc="04090019">
      <w:start w:val="1"/>
      <w:numFmt w:val="ideographTraditional"/>
      <w:lvlText w:val="%5、"/>
      <w:lvlJc w:val="left"/>
      <w:pPr>
        <w:ind w:left="3892" w:hanging="480"/>
      </w:pPr>
    </w:lvl>
    <w:lvl w:ilvl="5" w:tplc="0409001B">
      <w:start w:val="1"/>
      <w:numFmt w:val="lowerRoman"/>
      <w:lvlText w:val="%6."/>
      <w:lvlJc w:val="right"/>
      <w:pPr>
        <w:ind w:left="4372" w:hanging="480"/>
      </w:pPr>
    </w:lvl>
    <w:lvl w:ilvl="6" w:tplc="0409000F">
      <w:start w:val="1"/>
      <w:numFmt w:val="decimal"/>
      <w:lvlText w:val="%7."/>
      <w:lvlJc w:val="left"/>
      <w:pPr>
        <w:ind w:left="4852" w:hanging="480"/>
      </w:pPr>
    </w:lvl>
    <w:lvl w:ilvl="7" w:tplc="04090019">
      <w:start w:val="1"/>
      <w:numFmt w:val="ideographTraditional"/>
      <w:lvlText w:val="%8、"/>
      <w:lvlJc w:val="left"/>
      <w:pPr>
        <w:ind w:left="5332" w:hanging="480"/>
      </w:pPr>
    </w:lvl>
    <w:lvl w:ilvl="8" w:tplc="0409001B">
      <w:start w:val="1"/>
      <w:numFmt w:val="lowerRoman"/>
      <w:lvlText w:val="%9."/>
      <w:lvlJc w:val="right"/>
      <w:pPr>
        <w:ind w:left="5812" w:hanging="480"/>
      </w:pPr>
    </w:lvl>
  </w:abstractNum>
  <w:abstractNum w:abstractNumId="16">
    <w:nsid w:val="6F056412"/>
    <w:multiLevelType w:val="hybridMultilevel"/>
    <w:tmpl w:val="52227C84"/>
    <w:lvl w:ilvl="0" w:tplc="9E767CC6">
      <w:start w:val="1"/>
      <w:numFmt w:val="decimal"/>
      <w:lvlText w:val="%1."/>
      <w:lvlJc w:val="left"/>
      <w:pPr>
        <w:ind w:left="1492" w:hanging="360"/>
      </w:pPr>
      <w:rPr>
        <w:rFonts w:hint="default"/>
      </w:rPr>
    </w:lvl>
    <w:lvl w:ilvl="1" w:tplc="5C2EE432">
      <w:start w:val="1"/>
      <w:numFmt w:val="taiwaneseCountingThousand"/>
      <w:lvlText w:val="（%2）"/>
      <w:lvlJc w:val="left"/>
      <w:pPr>
        <w:ind w:left="2692" w:hanging="1080"/>
      </w:pPr>
      <w:rPr>
        <w:rFonts w:hint="default"/>
      </w:r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17">
    <w:nsid w:val="776C4966"/>
    <w:multiLevelType w:val="hybridMultilevel"/>
    <w:tmpl w:val="E1924E44"/>
    <w:lvl w:ilvl="0" w:tplc="9238F00E">
      <w:start w:val="1"/>
      <w:numFmt w:val="taiwaneseCountingThousand"/>
      <w:lvlText w:val="（%1）"/>
      <w:lvlJc w:val="left"/>
      <w:pPr>
        <w:ind w:left="1080" w:hanging="10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777A4F7C"/>
    <w:multiLevelType w:val="hybridMultilevel"/>
    <w:tmpl w:val="AEB4AE12"/>
    <w:lvl w:ilvl="0" w:tplc="35349CBE">
      <w:start w:val="1"/>
      <w:numFmt w:val="decimal"/>
      <w:lvlText w:val="%1."/>
      <w:lvlJc w:val="left"/>
      <w:pPr>
        <w:ind w:left="1492" w:hanging="360"/>
      </w:pPr>
      <w:rPr>
        <w:rFonts w:hint="default"/>
      </w:r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19">
    <w:nsid w:val="7B983E99"/>
    <w:multiLevelType w:val="hybridMultilevel"/>
    <w:tmpl w:val="AEB4AE12"/>
    <w:lvl w:ilvl="0" w:tplc="35349CBE">
      <w:start w:val="1"/>
      <w:numFmt w:val="decimal"/>
      <w:lvlText w:val="%1."/>
      <w:lvlJc w:val="left"/>
      <w:pPr>
        <w:ind w:left="1492" w:hanging="360"/>
      </w:pPr>
      <w:rPr>
        <w:rFonts w:hint="default"/>
      </w:r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num w:numId="1">
    <w:abstractNumId w:val="9"/>
  </w:num>
  <w:num w:numId="2">
    <w:abstractNumId w:val="14"/>
  </w:num>
  <w:num w:numId="3">
    <w:abstractNumId w:val="19"/>
  </w:num>
  <w:num w:numId="4">
    <w:abstractNumId w:val="2"/>
  </w:num>
  <w:num w:numId="5">
    <w:abstractNumId w:val="6"/>
  </w:num>
  <w:num w:numId="6">
    <w:abstractNumId w:val="13"/>
  </w:num>
  <w:num w:numId="7">
    <w:abstractNumId w:val="18"/>
  </w:num>
  <w:num w:numId="8">
    <w:abstractNumId w:val="4"/>
  </w:num>
  <w:num w:numId="9">
    <w:abstractNumId w:val="15"/>
  </w:num>
  <w:num w:numId="10">
    <w:abstractNumId w:val="0"/>
  </w:num>
  <w:num w:numId="11">
    <w:abstractNumId w:val="7"/>
  </w:num>
  <w:num w:numId="12">
    <w:abstractNumId w:val="12"/>
  </w:num>
  <w:num w:numId="13">
    <w:abstractNumId w:val="16"/>
  </w:num>
  <w:num w:numId="14">
    <w:abstractNumId w:val="11"/>
  </w:num>
  <w:num w:numId="15">
    <w:abstractNumId w:val="17"/>
  </w:num>
  <w:num w:numId="16">
    <w:abstractNumId w:val="1"/>
  </w:num>
  <w:num w:numId="17">
    <w:abstractNumId w:val="3"/>
  </w:num>
  <w:num w:numId="18">
    <w:abstractNumId w:val="8"/>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7F8"/>
    <w:rsid w:val="000611FE"/>
    <w:rsid w:val="00096955"/>
    <w:rsid w:val="000B0B66"/>
    <w:rsid w:val="000D08F8"/>
    <w:rsid w:val="000D2E26"/>
    <w:rsid w:val="000D6A63"/>
    <w:rsid w:val="000E5CDE"/>
    <w:rsid w:val="00131DD6"/>
    <w:rsid w:val="00157FEE"/>
    <w:rsid w:val="001A1763"/>
    <w:rsid w:val="001A17ED"/>
    <w:rsid w:val="001D1076"/>
    <w:rsid w:val="0020022F"/>
    <w:rsid w:val="00240D6B"/>
    <w:rsid w:val="00254AFB"/>
    <w:rsid w:val="00257563"/>
    <w:rsid w:val="002A4B60"/>
    <w:rsid w:val="002D3EDD"/>
    <w:rsid w:val="00325B5A"/>
    <w:rsid w:val="003437F8"/>
    <w:rsid w:val="00354F81"/>
    <w:rsid w:val="00386C5B"/>
    <w:rsid w:val="003B7E38"/>
    <w:rsid w:val="00460C9B"/>
    <w:rsid w:val="00476950"/>
    <w:rsid w:val="00477C71"/>
    <w:rsid w:val="0049567E"/>
    <w:rsid w:val="004D6708"/>
    <w:rsid w:val="004E140E"/>
    <w:rsid w:val="00524037"/>
    <w:rsid w:val="0053215A"/>
    <w:rsid w:val="00553974"/>
    <w:rsid w:val="00560C6E"/>
    <w:rsid w:val="00560E87"/>
    <w:rsid w:val="0059298C"/>
    <w:rsid w:val="00594245"/>
    <w:rsid w:val="005A0C7F"/>
    <w:rsid w:val="005E38AA"/>
    <w:rsid w:val="00605513"/>
    <w:rsid w:val="00634FD3"/>
    <w:rsid w:val="006B0C2D"/>
    <w:rsid w:val="006B4DBE"/>
    <w:rsid w:val="006C705A"/>
    <w:rsid w:val="006D47A4"/>
    <w:rsid w:val="006D55B4"/>
    <w:rsid w:val="00703250"/>
    <w:rsid w:val="007448C2"/>
    <w:rsid w:val="007477DD"/>
    <w:rsid w:val="00750E9A"/>
    <w:rsid w:val="007521BD"/>
    <w:rsid w:val="00752C7A"/>
    <w:rsid w:val="00755A73"/>
    <w:rsid w:val="00772FAE"/>
    <w:rsid w:val="007C2439"/>
    <w:rsid w:val="007F1779"/>
    <w:rsid w:val="00803AC7"/>
    <w:rsid w:val="008661E3"/>
    <w:rsid w:val="008B5819"/>
    <w:rsid w:val="008D42B2"/>
    <w:rsid w:val="00920033"/>
    <w:rsid w:val="009353AD"/>
    <w:rsid w:val="0096183A"/>
    <w:rsid w:val="009665D0"/>
    <w:rsid w:val="009915EE"/>
    <w:rsid w:val="009D4157"/>
    <w:rsid w:val="009E0D5B"/>
    <w:rsid w:val="00A17517"/>
    <w:rsid w:val="00A2769B"/>
    <w:rsid w:val="00A902FD"/>
    <w:rsid w:val="00AE3609"/>
    <w:rsid w:val="00B0303E"/>
    <w:rsid w:val="00B32B95"/>
    <w:rsid w:val="00B951B4"/>
    <w:rsid w:val="00BC52C7"/>
    <w:rsid w:val="00C005C2"/>
    <w:rsid w:val="00C35C40"/>
    <w:rsid w:val="00C62FFA"/>
    <w:rsid w:val="00C93233"/>
    <w:rsid w:val="00CA3F84"/>
    <w:rsid w:val="00D1202C"/>
    <w:rsid w:val="00D2271F"/>
    <w:rsid w:val="00D93647"/>
    <w:rsid w:val="00D9547A"/>
    <w:rsid w:val="00DD5058"/>
    <w:rsid w:val="00DE73FB"/>
    <w:rsid w:val="00DF146A"/>
    <w:rsid w:val="00E35140"/>
    <w:rsid w:val="00E602C7"/>
    <w:rsid w:val="00E84DD7"/>
    <w:rsid w:val="00E84F31"/>
    <w:rsid w:val="00E96A4D"/>
    <w:rsid w:val="00EB4D07"/>
    <w:rsid w:val="00F110A0"/>
    <w:rsid w:val="00F20819"/>
    <w:rsid w:val="00F34687"/>
    <w:rsid w:val="00F40D4C"/>
    <w:rsid w:val="00F512A6"/>
    <w:rsid w:val="00F55FCC"/>
    <w:rsid w:val="00F5730C"/>
    <w:rsid w:val="00F90018"/>
    <w:rsid w:val="00FC6EAB"/>
    <w:rsid w:val="00FD05E6"/>
    <w:rsid w:val="00FE25BB"/>
    <w:rsid w:val="00FF3620"/>
    <w:rsid w:val="00FF64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CC"/>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37F8"/>
    <w:pPr>
      <w:ind w:leftChars="200" w:left="480"/>
    </w:pPr>
  </w:style>
  <w:style w:type="paragraph" w:styleId="Header">
    <w:name w:val="header"/>
    <w:basedOn w:val="Normal"/>
    <w:link w:val="HeaderChar"/>
    <w:uiPriority w:val="99"/>
    <w:rsid w:val="00DD505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D5058"/>
    <w:rPr>
      <w:sz w:val="20"/>
      <w:szCs w:val="20"/>
    </w:rPr>
  </w:style>
  <w:style w:type="paragraph" w:styleId="Footer">
    <w:name w:val="footer"/>
    <w:basedOn w:val="Normal"/>
    <w:link w:val="FooterChar"/>
    <w:uiPriority w:val="99"/>
    <w:rsid w:val="00DD505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D5058"/>
    <w:rPr>
      <w:sz w:val="20"/>
      <w:szCs w:val="20"/>
    </w:rPr>
  </w:style>
  <w:style w:type="paragraph" w:styleId="BalloonText">
    <w:name w:val="Balloon Text"/>
    <w:basedOn w:val="Normal"/>
    <w:link w:val="BalloonTextChar"/>
    <w:uiPriority w:val="99"/>
    <w:semiHidden/>
    <w:rsid w:val="009E0D5B"/>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9E0D5B"/>
    <w:rPr>
      <w:rFonts w:ascii="Cambria" w:eastAsia="新細明體" w:hAnsi="Cambria" w:cs="Cambria"/>
      <w:sz w:val="18"/>
      <w:szCs w:val="18"/>
    </w:rPr>
  </w:style>
  <w:style w:type="character" w:styleId="CommentReference">
    <w:name w:val="annotation reference"/>
    <w:basedOn w:val="DefaultParagraphFont"/>
    <w:uiPriority w:val="99"/>
    <w:semiHidden/>
    <w:rsid w:val="00560C6E"/>
    <w:rPr>
      <w:sz w:val="18"/>
      <w:szCs w:val="18"/>
    </w:rPr>
  </w:style>
  <w:style w:type="paragraph" w:styleId="CommentText">
    <w:name w:val="annotation text"/>
    <w:basedOn w:val="Normal"/>
    <w:link w:val="CommentTextChar"/>
    <w:uiPriority w:val="99"/>
    <w:semiHidden/>
    <w:rsid w:val="00560C6E"/>
  </w:style>
  <w:style w:type="character" w:customStyle="1" w:styleId="CommentTextChar">
    <w:name w:val="Comment Text Char"/>
    <w:basedOn w:val="DefaultParagraphFont"/>
    <w:link w:val="CommentText"/>
    <w:uiPriority w:val="99"/>
    <w:semiHidden/>
    <w:locked/>
    <w:rsid w:val="00560C6E"/>
  </w:style>
  <w:style w:type="paragraph" w:styleId="CommentSubject">
    <w:name w:val="annotation subject"/>
    <w:basedOn w:val="CommentText"/>
    <w:next w:val="CommentText"/>
    <w:link w:val="CommentSubjectChar"/>
    <w:uiPriority w:val="99"/>
    <w:semiHidden/>
    <w:rsid w:val="00560C6E"/>
    <w:rPr>
      <w:b/>
      <w:bCs/>
    </w:rPr>
  </w:style>
  <w:style w:type="character" w:customStyle="1" w:styleId="CommentSubjectChar">
    <w:name w:val="Comment Subject Char"/>
    <w:basedOn w:val="CommentTextChar"/>
    <w:link w:val="CommentSubject"/>
    <w:uiPriority w:val="99"/>
    <w:semiHidden/>
    <w:locked/>
    <w:rsid w:val="00560C6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175</Words>
  <Characters>998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各機關（構）學校追繳違法支給加給或其他金錢給付參考處理原則</dc:title>
  <dc:subject/>
  <dc:creator>USER</dc:creator>
  <cp:keywords/>
  <dc:description/>
  <cp:lastModifiedBy>user</cp:lastModifiedBy>
  <cp:revision>2</cp:revision>
  <cp:lastPrinted>2014-08-29T08:50:00Z</cp:lastPrinted>
  <dcterms:created xsi:type="dcterms:W3CDTF">2014-09-15T07:43:00Z</dcterms:created>
  <dcterms:modified xsi:type="dcterms:W3CDTF">2014-09-15T07:43:00Z</dcterms:modified>
</cp:coreProperties>
</file>