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B8" w:rsidRDefault="008153B8" w:rsidP="00852CC4">
      <w:pPr>
        <w:jc w:val="center"/>
        <w:rPr>
          <w:rFonts w:ascii="標楷體" w:eastAsia="標楷體" w:hAnsi="標楷體"/>
          <w:spacing w:val="-12"/>
          <w:sz w:val="40"/>
          <w:szCs w:val="40"/>
        </w:rPr>
      </w:pPr>
      <w:bookmarkStart w:id="0" w:name="_GoBack"/>
      <w:r w:rsidRPr="001E5FA0">
        <w:rPr>
          <w:rFonts w:ascii="標楷體" w:eastAsia="標楷體" w:hAnsi="標楷體" w:hint="eastAsia"/>
          <w:spacing w:val="-12"/>
          <w:sz w:val="40"/>
          <w:szCs w:val="40"/>
        </w:rPr>
        <w:t>公務人員考績法施行細則部分條文修正</w:t>
      </w:r>
      <w:r>
        <w:rPr>
          <w:rFonts w:ascii="標楷體" w:eastAsia="標楷體" w:hAnsi="標楷體" w:hint="eastAsia"/>
          <w:spacing w:val="-12"/>
          <w:sz w:val="40"/>
          <w:szCs w:val="40"/>
        </w:rPr>
        <w:t>條文</w:t>
      </w:r>
    </w:p>
    <w:bookmarkEnd w:id="0"/>
    <w:p w:rsidR="008153B8" w:rsidRDefault="008153B8" w:rsidP="00852CC4">
      <w:pPr>
        <w:rPr>
          <w:rFonts w:ascii="標楷體" w:eastAsia="標楷體" w:hAnsi="標楷體"/>
          <w:spacing w:val="-12"/>
          <w:sz w:val="40"/>
          <w:szCs w:val="40"/>
        </w:rPr>
      </w:pPr>
    </w:p>
    <w:p w:rsidR="008153B8" w:rsidRDefault="008153B8" w:rsidP="00E16C9D">
      <w:pPr>
        <w:spacing w:line="440" w:lineRule="exact"/>
        <w:ind w:left="1610" w:hangingChars="503" w:hanging="1610"/>
        <w:jc w:val="both"/>
        <w:rPr>
          <w:rFonts w:ascii="標楷體" w:eastAsia="標楷體" w:hAnsi="標楷體" w:cs="標楷體"/>
          <w:sz w:val="32"/>
          <w:szCs w:val="32"/>
        </w:rPr>
      </w:pPr>
      <w:r w:rsidRPr="00852CC4">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三</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公務人員年終考績，綜合其工作、操行、學識、才能四項予以評分。其中工作占考績分數百分之六十五；操行占考績分數百分之十五；學識及才能各占考績分數百分之十。</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考績表格式，由銓敍部定之。但各機關得視業務特殊需要，另行訂定，報銓敍部備查。</w:t>
      </w:r>
    </w:p>
    <w:p w:rsidR="008153B8" w:rsidRPr="00852CC4" w:rsidRDefault="008153B8" w:rsidP="00E16C9D">
      <w:pPr>
        <w:spacing w:line="440" w:lineRule="exact"/>
        <w:ind w:left="1619" w:hangingChars="506" w:hanging="1619"/>
        <w:jc w:val="both"/>
        <w:rPr>
          <w:rFonts w:ascii="標楷體" w:eastAsia="標楷體" w:hAnsi="標楷體"/>
          <w:sz w:val="32"/>
          <w:szCs w:val="32"/>
        </w:rPr>
      </w:pPr>
      <w:r w:rsidRPr="00852CC4">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四</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條　　公務人員年終考績，應就考績表按項目評分，除本法及本細則另有規定應從其規定者外，須受考人在考績年度內具有下列特殊條件各目之一或一般條件二目以上之具體事蹟，始得評列甲等：</w:t>
      </w:r>
    </w:p>
    <w:p w:rsidR="008153B8" w:rsidRPr="00852CC4" w:rsidRDefault="008153B8" w:rsidP="00B16FDF">
      <w:pPr>
        <w:spacing w:line="440" w:lineRule="exact"/>
        <w:ind w:leftChars="956" w:left="2294"/>
        <w:jc w:val="both"/>
        <w:rPr>
          <w:rFonts w:ascii="標楷體" w:eastAsia="標楷體" w:hAnsi="標楷體" w:cs="標楷體"/>
          <w:sz w:val="32"/>
          <w:szCs w:val="32"/>
        </w:rPr>
      </w:pPr>
      <w:r w:rsidRPr="00852CC4">
        <w:rPr>
          <w:rFonts w:ascii="標楷體" w:eastAsia="標楷體" w:hAnsi="標楷體" w:cs="標楷體" w:hint="eastAsia"/>
          <w:sz w:val="32"/>
          <w:szCs w:val="32"/>
        </w:rPr>
        <w:t>一、特殊條件：</w:t>
      </w:r>
    </w:p>
    <w:p w:rsidR="008153B8" w:rsidRDefault="008153B8" w:rsidP="00E16C9D">
      <w:pPr>
        <w:spacing w:line="440" w:lineRule="exact"/>
        <w:ind w:leftChars="1125" w:left="2700"/>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因完成重大任務，著有貢獻，獲頒勳章者。</w:t>
      </w:r>
    </w:p>
    <w:p w:rsidR="008153B8" w:rsidRDefault="008153B8" w:rsidP="00B16FDF">
      <w:pPr>
        <w:spacing w:line="440" w:lineRule="exact"/>
        <w:ind w:leftChars="1130" w:left="3371" w:hangingChars="206" w:hanging="65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依獎章條例，獲頒功績、楷模或專業獎章者。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三</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依本法規定，曾獲一次記一大功，或累積達記一大功以上之獎勵者。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四</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對本職業務或與本職有關學術，研究創新，其成果獲主管機關或聲譽卓著之全國性或國際性學術團體，評列為最高等級，並頒給獎勵者。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五</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主辦業務經上級機關評定成績特優者。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六</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對所交辦重要專案工作，經認定如期圓滿達成任務者。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七</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奉派代表國家參加與本職有關之國際性比賽，成績列前三名者。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八</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代表機關參加國際性會議，表現卓著，為國爭光者。</w:t>
      </w:r>
    </w:p>
    <w:p w:rsidR="008153B8" w:rsidRPr="00852CC4"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lastRenderedPageBreak/>
        <w:t>(</w:t>
      </w:r>
      <w:r w:rsidRPr="00852CC4">
        <w:rPr>
          <w:rFonts w:ascii="標楷體" w:eastAsia="標楷體" w:hAnsi="標楷體" w:cs="標楷體" w:hint="eastAsia"/>
          <w:sz w:val="32"/>
          <w:szCs w:val="32"/>
        </w:rPr>
        <w:t>九</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依考試院所頒激勵法規規定獲選為模範公務人員或獲頒公務人員傑出貢獻獎者。</w:t>
      </w:r>
    </w:p>
    <w:p w:rsidR="008153B8" w:rsidRPr="00852CC4" w:rsidRDefault="008153B8" w:rsidP="00B16FDF">
      <w:pPr>
        <w:spacing w:line="440" w:lineRule="exact"/>
        <w:ind w:leftChars="962" w:left="2309"/>
        <w:jc w:val="both"/>
        <w:rPr>
          <w:rFonts w:ascii="標楷體" w:eastAsia="標楷體" w:hAnsi="標楷體" w:cs="標楷體"/>
          <w:sz w:val="32"/>
          <w:szCs w:val="32"/>
        </w:rPr>
      </w:pPr>
      <w:r w:rsidRPr="00852CC4">
        <w:rPr>
          <w:rFonts w:ascii="標楷體" w:eastAsia="標楷體" w:hAnsi="標楷體" w:cs="標楷體" w:hint="eastAsia"/>
          <w:sz w:val="32"/>
          <w:szCs w:val="32"/>
        </w:rPr>
        <w:t>二、一般條件：</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依本法規定，曾獲一次記功二次以上，或累積達記功二次以上之獎勵者。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對本職業務或與本職有關學術，研究創新，其成果經權責機關或學術團體，評列為前三名，並頒給獎勵者。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三</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在工作或行為上有良好表現，經權責機關或聲譽卓著團體，公開表揚者。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四</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對主管業務，提出具體方案或改進辦法，經採行認定確有績效者。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五</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負責盡職，承辦業務均能於限期內完成，績效良好，有具體事蹟者。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六</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全年無遲到、早退或曠職紀錄，且事、病假合計未超過五日者。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七</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參加與職務有關之終身學習課程超過一百二十小時，且平時服務成績具有優良表現者。但參加之課程實施成績評量者，須成績及格，始得採計學習時數。</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八</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擔任主管或副主管職務領導有方，績效優良者。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九</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主持專案工作，規劃周密，經考評有具體績效者。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對於艱鉅工作，能克服困難，達成任務，有具體事蹟，經權責機關獎勵者。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管理維護公物，克盡善良管理職責，減少損害，節省公帑，有具體重大事蹟，經權責機關獎勵者。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辦理為民服務業務，工作績效及服務態</w:t>
      </w:r>
      <w:r w:rsidRPr="00852CC4">
        <w:rPr>
          <w:rFonts w:ascii="標楷體" w:eastAsia="標楷體" w:hAnsi="標楷體" w:cs="標楷體" w:hint="eastAsia"/>
          <w:sz w:val="32"/>
          <w:szCs w:val="32"/>
        </w:rPr>
        <w:lastRenderedPageBreak/>
        <w:t>度良好，有具體事蹟者。</w:t>
      </w:r>
    </w:p>
    <w:p w:rsidR="008153B8" w:rsidRPr="00852CC4" w:rsidRDefault="008153B8" w:rsidP="00B16FDF">
      <w:pPr>
        <w:spacing w:line="440" w:lineRule="exact"/>
        <w:ind w:leftChars="675" w:left="1620" w:firstLineChars="211" w:firstLine="675"/>
        <w:jc w:val="both"/>
        <w:rPr>
          <w:rFonts w:ascii="標楷體" w:eastAsia="標楷體" w:hAnsi="標楷體" w:cs="標楷體"/>
          <w:sz w:val="32"/>
          <w:szCs w:val="32"/>
        </w:rPr>
      </w:pPr>
      <w:r w:rsidRPr="00852CC4">
        <w:rPr>
          <w:rFonts w:ascii="標楷體" w:eastAsia="標楷體" w:hAnsi="標楷體" w:cs="標楷體" w:hint="eastAsia"/>
          <w:sz w:val="32"/>
          <w:szCs w:val="32"/>
        </w:rPr>
        <w:t>因特殊條件或一般條件各目所列優良事蹟，而獲記功一次以上之獎勵者，該優良事蹟，與該次記功一次以上之獎勵，於辦理年終考績，應擇一採認。</w:t>
      </w:r>
    </w:p>
    <w:p w:rsidR="008153B8" w:rsidRPr="00852CC4" w:rsidRDefault="008153B8" w:rsidP="00B16FDF">
      <w:pPr>
        <w:spacing w:line="440" w:lineRule="exact"/>
        <w:ind w:leftChars="675" w:left="1620" w:firstLineChars="206" w:firstLine="659"/>
        <w:jc w:val="both"/>
        <w:rPr>
          <w:rFonts w:ascii="標楷體" w:eastAsia="標楷體" w:hAnsi="標楷體" w:cs="標楷體"/>
          <w:sz w:val="32"/>
          <w:szCs w:val="32"/>
        </w:rPr>
      </w:pPr>
      <w:r w:rsidRPr="00852CC4">
        <w:rPr>
          <w:rFonts w:ascii="標楷體" w:eastAsia="標楷體" w:hAnsi="標楷體" w:cs="標楷體" w:hint="eastAsia"/>
          <w:sz w:val="32"/>
          <w:szCs w:val="32"/>
        </w:rPr>
        <w:t>公務人員在考績年度內，有下列情事之一，不得考列甲等：</w:t>
      </w:r>
    </w:p>
    <w:p w:rsidR="008153B8" w:rsidRDefault="008153B8" w:rsidP="009E2EB0">
      <w:pPr>
        <w:spacing w:line="440" w:lineRule="exact"/>
        <w:ind w:leftChars="958" w:left="2558" w:hangingChars="81" w:hanging="259"/>
        <w:jc w:val="both"/>
        <w:rPr>
          <w:rFonts w:ascii="標楷體" w:eastAsia="標楷體" w:hAnsi="標楷體" w:cs="標楷體"/>
          <w:sz w:val="32"/>
          <w:szCs w:val="32"/>
        </w:rPr>
      </w:pPr>
      <w:r w:rsidRPr="00852CC4">
        <w:rPr>
          <w:rFonts w:ascii="標楷體" w:eastAsia="標楷體" w:hAnsi="標楷體" w:cs="標楷體" w:hint="eastAsia"/>
          <w:sz w:val="32"/>
          <w:szCs w:val="32"/>
        </w:rPr>
        <w:t>一、曾受刑事或懲戒處分者。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二、參加公務人員相關考試或升官等訓練之測驗，經扣考處分者。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三、平時考核獎懲抵銷後，累積達記過以上處分者。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四、曠職一日或累積達二日者。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五、事、病假合計超過十四日者。</w:t>
      </w:r>
    </w:p>
    <w:p w:rsidR="008153B8" w:rsidRPr="00852CC4" w:rsidRDefault="008153B8" w:rsidP="009E2EB0">
      <w:pPr>
        <w:spacing w:line="440" w:lineRule="exact"/>
        <w:ind w:leftChars="962" w:left="2965" w:hangingChars="205" w:hanging="656"/>
        <w:jc w:val="both"/>
        <w:rPr>
          <w:rFonts w:ascii="標楷體" w:eastAsia="標楷體" w:hAnsi="標楷體" w:cs="標楷體"/>
          <w:sz w:val="32"/>
          <w:szCs w:val="32"/>
        </w:rPr>
      </w:pPr>
      <w:r w:rsidRPr="00852CC4">
        <w:rPr>
          <w:rFonts w:ascii="標楷體" w:eastAsia="標楷體" w:hAnsi="標楷體" w:cs="標楷體" w:hint="eastAsia"/>
          <w:sz w:val="32"/>
          <w:szCs w:val="32"/>
        </w:rPr>
        <w:t>六、辦理為民服務業務，態度惡劣，影響政府聲譽，有具體事實者。</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3A3A1A">
        <w:rPr>
          <w:rFonts w:ascii="標楷體" w:eastAsia="標楷體" w:hAnsi="標楷體" w:cs="標楷體" w:hint="eastAsia"/>
          <w:sz w:val="32"/>
          <w:szCs w:val="32"/>
        </w:rPr>
        <w:t>前項第五款及第一項第二款第六目有關事、病假合計之日數，應扣除請家庭照顧假、生理假及因安胎事由所請之事、病假（含延長病假）之日數。</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3A3A1A">
        <w:rPr>
          <w:rFonts w:ascii="標楷體" w:eastAsia="標楷體" w:hAnsi="標楷體" w:cs="標楷體" w:hint="eastAsia"/>
          <w:sz w:val="32"/>
          <w:szCs w:val="32"/>
        </w:rPr>
        <w:t>依第一項第一款第四目至第八目、第二款第三目至第五目及第七目至第十二目各目所定條件評擬甲等者或依第三項第六款情事，不得評擬甲等者，應將具體事蹟記載於考績表備註及重大優劣事實欄內，提考績委員會審核。</w:t>
      </w:r>
    </w:p>
    <w:p w:rsidR="008153B8" w:rsidRPr="003A3A1A" w:rsidRDefault="008153B8" w:rsidP="00B16FDF">
      <w:pPr>
        <w:spacing w:line="440" w:lineRule="exact"/>
        <w:ind w:leftChars="675" w:left="1620" w:firstLineChars="202" w:firstLine="646"/>
        <w:jc w:val="both"/>
        <w:rPr>
          <w:rFonts w:ascii="標楷體" w:eastAsia="標楷體" w:hAnsi="標楷體" w:cs="標楷體"/>
          <w:sz w:val="32"/>
          <w:szCs w:val="32"/>
        </w:rPr>
      </w:pPr>
      <w:r w:rsidRPr="003A3A1A">
        <w:rPr>
          <w:rFonts w:ascii="標楷體" w:eastAsia="標楷體" w:hAnsi="標楷體" w:cs="標楷體" w:hint="eastAsia"/>
          <w:sz w:val="32"/>
          <w:szCs w:val="32"/>
        </w:rPr>
        <w:t>各機關辦理考績時，不得以下列情形，作為考績等次之考量因素：</w:t>
      </w:r>
    </w:p>
    <w:p w:rsidR="008153B8" w:rsidRDefault="008153B8" w:rsidP="00B16FDF">
      <w:pPr>
        <w:spacing w:line="440" w:lineRule="exact"/>
        <w:ind w:leftChars="944" w:left="2938" w:hangingChars="210" w:hanging="672"/>
        <w:jc w:val="both"/>
        <w:rPr>
          <w:rFonts w:ascii="標楷體" w:eastAsia="標楷體" w:hAnsi="標楷體" w:cs="標楷體"/>
          <w:sz w:val="32"/>
          <w:szCs w:val="32"/>
        </w:rPr>
      </w:pPr>
      <w:r>
        <w:rPr>
          <w:rFonts w:ascii="標楷體" w:eastAsia="標楷體" w:hAnsi="標楷體" w:cs="標楷體" w:hint="eastAsia"/>
          <w:sz w:val="32"/>
          <w:szCs w:val="32"/>
        </w:rPr>
        <w:t>一、</w:t>
      </w:r>
      <w:r w:rsidRPr="00525512">
        <w:rPr>
          <w:rFonts w:ascii="標楷體" w:eastAsia="標楷體" w:hAnsi="標楷體" w:cs="標楷體" w:hint="eastAsia"/>
          <w:sz w:val="32"/>
          <w:szCs w:val="32"/>
        </w:rPr>
        <w:t>依法令規定日數所核給之家庭照顧假、生理假、婚假、產前假、娩假、流產假</w:t>
      </w:r>
      <w:r w:rsidRPr="003A3A1A">
        <w:rPr>
          <w:rFonts w:ascii="標楷體" w:eastAsia="標楷體" w:hAnsi="標楷體" w:cs="標楷體" w:hint="eastAsia"/>
          <w:sz w:val="32"/>
          <w:szCs w:val="32"/>
        </w:rPr>
        <w:t>、</w:t>
      </w:r>
      <w:r w:rsidRPr="00525512">
        <w:rPr>
          <w:rFonts w:ascii="標楷體" w:eastAsia="標楷體" w:hAnsi="標楷體" w:cs="標楷體" w:hint="eastAsia"/>
          <w:sz w:val="32"/>
          <w:szCs w:val="32"/>
        </w:rPr>
        <w:t>陪產假</w:t>
      </w:r>
      <w:r w:rsidRPr="003A3A1A">
        <w:rPr>
          <w:rFonts w:ascii="標楷體" w:eastAsia="標楷體" w:hAnsi="標楷體" w:cs="標楷體" w:hint="eastAsia"/>
          <w:sz w:val="32"/>
          <w:szCs w:val="32"/>
        </w:rPr>
        <w:t>及因安胎事由所請之假</w:t>
      </w:r>
      <w:r w:rsidRPr="00525512">
        <w:rPr>
          <w:rFonts w:ascii="標楷體" w:eastAsia="標楷體" w:hAnsi="標楷體" w:cs="標楷體" w:hint="eastAsia"/>
          <w:sz w:val="32"/>
          <w:szCs w:val="32"/>
        </w:rPr>
        <w:t>。</w:t>
      </w:r>
    </w:p>
    <w:p w:rsidR="008153B8" w:rsidRDefault="008153B8" w:rsidP="00B16FDF">
      <w:pPr>
        <w:spacing w:line="440" w:lineRule="exact"/>
        <w:ind w:leftChars="944" w:left="2938" w:hangingChars="210" w:hanging="672"/>
        <w:jc w:val="both"/>
        <w:rPr>
          <w:rFonts w:ascii="標楷體" w:eastAsia="標楷體" w:hAnsi="標楷體" w:cs="標楷體"/>
          <w:sz w:val="32"/>
          <w:szCs w:val="32"/>
        </w:rPr>
      </w:pPr>
      <w:r>
        <w:rPr>
          <w:rFonts w:ascii="標楷體" w:eastAsia="標楷體" w:hAnsi="標楷體" w:cs="標楷體" w:hint="eastAsia"/>
          <w:sz w:val="32"/>
          <w:szCs w:val="32"/>
        </w:rPr>
        <w:t>二、</w:t>
      </w:r>
      <w:r w:rsidRPr="00525512">
        <w:rPr>
          <w:rFonts w:ascii="標楷體" w:eastAsia="標楷體" w:hAnsi="標楷體" w:cs="標楷體" w:hint="eastAsia"/>
          <w:sz w:val="32"/>
          <w:szCs w:val="32"/>
        </w:rPr>
        <w:t>依法令規定給予之哺乳時間或因育嬰減少之工作時間。</w:t>
      </w:r>
    </w:p>
    <w:p w:rsidR="008153B8" w:rsidRDefault="008153B8" w:rsidP="00B16FDF">
      <w:pPr>
        <w:spacing w:line="440" w:lineRule="exact"/>
        <w:ind w:left="1581" w:hangingChars="494" w:hanging="1581"/>
        <w:jc w:val="both"/>
        <w:rPr>
          <w:rFonts w:ascii="標楷體" w:eastAsia="標楷體" w:hAnsi="標楷體" w:cs="標楷體"/>
          <w:sz w:val="32"/>
          <w:szCs w:val="32"/>
        </w:rPr>
      </w:pPr>
      <w:r w:rsidRPr="00525512">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七</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依本法第三條第二款規定應另予考績者，關於辦</w:t>
      </w:r>
      <w:r w:rsidRPr="00525512">
        <w:rPr>
          <w:rFonts w:ascii="標楷體" w:eastAsia="標楷體" w:hAnsi="標楷體" w:cs="標楷體" w:hint="eastAsia"/>
          <w:sz w:val="32"/>
          <w:szCs w:val="32"/>
        </w:rPr>
        <w:lastRenderedPageBreak/>
        <w:t>理其考績之項目、評分比例、考績列等標準及考績表等，均適用年終考績之規定。</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另予考績，於年終辦理之；因撤職、休職、免職、辭職、退休、資遣、死亡或留職停薪期間考績年資無法併計者，應隨時辦理。</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經銓敍部銓敍審定合格實授，復應其他考試錄取，於分配實務訓練期間未占缺或未具占缺職務任用資格者，其當年原職之另予考績，應隨時辦理。</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在同一考績年度內已辦理另予考績之人員，其任職至年終達六個月者，不再辦理另予考績。</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7B0DCC">
        <w:rPr>
          <w:rFonts w:ascii="標楷體" w:eastAsia="標楷體" w:hAnsi="標楷體" w:cs="標楷體" w:hint="eastAsia"/>
          <w:sz w:val="32"/>
          <w:szCs w:val="32"/>
        </w:rPr>
        <w:t>轉任教育人員、公營事業人員或其他公職者，如其轉任前之年資，未經所轉任機關併計辦理考績、考成或考核者，應由轉任前之機關予以查明後，於年終辦理另予考績。</w:t>
      </w:r>
    </w:p>
    <w:p w:rsidR="008153B8" w:rsidRDefault="008153B8" w:rsidP="00C07A73">
      <w:pPr>
        <w:spacing w:line="440" w:lineRule="exact"/>
        <w:ind w:left="1619" w:hangingChars="506" w:hanging="1619"/>
        <w:jc w:val="both"/>
        <w:rPr>
          <w:rFonts w:ascii="標楷體" w:eastAsia="標楷體" w:hAnsi="標楷體" w:cs="標楷體"/>
          <w:sz w:val="32"/>
          <w:szCs w:val="32"/>
        </w:rPr>
      </w:pPr>
      <w:r w:rsidRPr="00525512">
        <w:rPr>
          <w:rFonts w:ascii="標楷體" w:eastAsia="標楷體" w:hAnsi="標楷體" w:cs="標楷體" w:hint="eastAsia"/>
          <w:sz w:val="32"/>
          <w:szCs w:val="32"/>
        </w:rPr>
        <w:t>第</w:t>
      </w:r>
      <w:r w:rsidRPr="00B16FDF">
        <w:rPr>
          <w:rFonts w:ascii="標楷體" w:eastAsia="標楷體" w:hAnsi="標楷體" w:cs="標楷體"/>
          <w:sz w:val="16"/>
          <w:szCs w:val="16"/>
        </w:rPr>
        <w:t xml:space="preserve"> </w:t>
      </w:r>
      <w:r w:rsidRPr="00525512">
        <w:rPr>
          <w:rFonts w:ascii="標楷體" w:eastAsia="標楷體" w:hAnsi="標楷體" w:cs="標楷體" w:hint="eastAsia"/>
          <w:sz w:val="32"/>
          <w:szCs w:val="32"/>
        </w:rPr>
        <w:t>十三</w:t>
      </w:r>
      <w:r w:rsidRPr="00B16FDF">
        <w:rPr>
          <w:rFonts w:ascii="標楷體" w:eastAsia="標楷體" w:hAnsi="標楷體" w:cs="標楷體"/>
          <w:sz w:val="16"/>
          <w:szCs w:val="16"/>
        </w:rPr>
        <w:t xml:space="preserve"> </w:t>
      </w:r>
      <w:r w:rsidRPr="00525512">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本法第十二條第一項第一款所稱平時考核記大功、記大過之標準如下：</w:t>
      </w:r>
    </w:p>
    <w:p w:rsidR="008153B8" w:rsidRDefault="008153B8" w:rsidP="005D29B4">
      <w:pPr>
        <w:spacing w:line="440" w:lineRule="exact"/>
        <w:ind w:leftChars="956" w:left="2294"/>
        <w:jc w:val="both"/>
        <w:rPr>
          <w:rFonts w:ascii="標楷體" w:eastAsia="標楷體" w:hAnsi="標楷體" w:cs="標楷體"/>
          <w:sz w:val="32"/>
          <w:szCs w:val="32"/>
        </w:rPr>
      </w:pPr>
      <w:r>
        <w:rPr>
          <w:rFonts w:ascii="標楷體" w:eastAsia="標楷體" w:hAnsi="標楷體" w:cs="標楷體" w:hint="eastAsia"/>
          <w:sz w:val="32"/>
          <w:szCs w:val="32"/>
        </w:rPr>
        <w:t>一、</w:t>
      </w:r>
      <w:r w:rsidRPr="007B0DCC">
        <w:rPr>
          <w:rFonts w:ascii="標楷體" w:eastAsia="標楷體" w:hAnsi="標楷體" w:cs="標楷體" w:hint="eastAsia"/>
          <w:sz w:val="32"/>
          <w:szCs w:val="32"/>
        </w:rPr>
        <w:t>有下列情形之一，一次記一大功：</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一</w:t>
      </w:r>
      <w:r>
        <w:rPr>
          <w:rFonts w:ascii="標楷體" w:eastAsia="標楷體" w:hAnsi="標楷體" w:cs="標楷體"/>
          <w:sz w:val="32"/>
          <w:szCs w:val="32"/>
        </w:rPr>
        <w:t>)</w:t>
      </w:r>
      <w:r w:rsidRPr="00636C4B">
        <w:rPr>
          <w:rFonts w:ascii="標楷體" w:eastAsia="標楷體" w:hAnsi="標楷體" w:cs="標楷體" w:hint="eastAsia"/>
          <w:sz w:val="32"/>
          <w:szCs w:val="32"/>
        </w:rPr>
        <w:t>執行重要命令，克服艱難，圓滿達成使命者。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二</w:t>
      </w:r>
      <w:r>
        <w:rPr>
          <w:rFonts w:ascii="標楷體" w:eastAsia="標楷體" w:hAnsi="標楷體" w:cs="標楷體"/>
          <w:sz w:val="32"/>
          <w:szCs w:val="32"/>
        </w:rPr>
        <w:t>)</w:t>
      </w:r>
      <w:r w:rsidRPr="00636C4B">
        <w:rPr>
          <w:rFonts w:ascii="標楷體" w:eastAsia="標楷體" w:hAnsi="標楷體" w:cs="標楷體" w:hint="eastAsia"/>
          <w:sz w:val="32"/>
          <w:szCs w:val="32"/>
        </w:rPr>
        <w:t>辦理重要業務，成績特優或有特殊績效者。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三</w:t>
      </w:r>
      <w:r>
        <w:rPr>
          <w:rFonts w:ascii="標楷體" w:eastAsia="標楷體" w:hAnsi="標楷體" w:cs="標楷體"/>
          <w:sz w:val="32"/>
          <w:szCs w:val="32"/>
        </w:rPr>
        <w:t>)</w:t>
      </w:r>
      <w:r w:rsidRPr="00636C4B">
        <w:rPr>
          <w:rFonts w:ascii="標楷體" w:eastAsia="標楷體" w:hAnsi="標楷體" w:cs="標楷體" w:hint="eastAsia"/>
          <w:sz w:val="32"/>
          <w:szCs w:val="32"/>
        </w:rPr>
        <w:t>搶救重大災害，切合機宜，有具體效果者。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四</w:t>
      </w:r>
      <w:r>
        <w:rPr>
          <w:rFonts w:ascii="標楷體" w:eastAsia="標楷體" w:hAnsi="標楷體" w:cs="標楷體"/>
          <w:sz w:val="32"/>
          <w:szCs w:val="32"/>
        </w:rPr>
        <w:t>)</w:t>
      </w:r>
      <w:r w:rsidRPr="00636C4B">
        <w:rPr>
          <w:rFonts w:ascii="標楷體" w:eastAsia="標楷體" w:hAnsi="標楷體" w:cs="標楷體" w:hint="eastAsia"/>
          <w:sz w:val="32"/>
          <w:szCs w:val="32"/>
        </w:rPr>
        <w:t>對於重大困難問題，提出有效方法，順利予以解決者。</w:t>
      </w:r>
    </w:p>
    <w:p w:rsidR="008153B8" w:rsidRPr="00636C4B"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五</w:t>
      </w:r>
      <w:r>
        <w:rPr>
          <w:rFonts w:ascii="標楷體" w:eastAsia="標楷體" w:hAnsi="標楷體" w:cs="標楷體"/>
          <w:sz w:val="32"/>
          <w:szCs w:val="32"/>
        </w:rPr>
        <w:t>)</w:t>
      </w:r>
      <w:r w:rsidRPr="00636C4B">
        <w:rPr>
          <w:rFonts w:ascii="標楷體" w:eastAsia="標楷體" w:hAnsi="標楷體" w:cs="標楷體" w:hint="eastAsia"/>
          <w:sz w:val="32"/>
          <w:szCs w:val="32"/>
        </w:rPr>
        <w:t>在惡劣環境下，盡力職務，圓滿達成任務者。</w:t>
      </w:r>
    </w:p>
    <w:p w:rsidR="008153B8" w:rsidRDefault="008153B8" w:rsidP="005D29B4">
      <w:pPr>
        <w:spacing w:line="440" w:lineRule="exact"/>
        <w:ind w:leftChars="950" w:left="2280"/>
        <w:jc w:val="both"/>
        <w:rPr>
          <w:rFonts w:ascii="標楷體" w:eastAsia="標楷體" w:hAnsi="標楷體" w:cs="標楷體"/>
          <w:sz w:val="32"/>
          <w:szCs w:val="32"/>
        </w:rPr>
      </w:pPr>
      <w:r>
        <w:rPr>
          <w:rFonts w:ascii="標楷體" w:eastAsia="標楷體" w:hAnsi="標楷體" w:cs="標楷體" w:hint="eastAsia"/>
          <w:sz w:val="32"/>
          <w:szCs w:val="32"/>
        </w:rPr>
        <w:t>二、</w:t>
      </w:r>
      <w:r w:rsidRPr="00525512">
        <w:rPr>
          <w:rFonts w:ascii="標楷體" w:eastAsia="標楷體" w:hAnsi="標楷體" w:cs="標楷體" w:hint="eastAsia"/>
          <w:sz w:val="32"/>
          <w:szCs w:val="32"/>
        </w:rPr>
        <w:t>有下列情形之一，一次記一大過：</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一</w:t>
      </w:r>
      <w:r>
        <w:rPr>
          <w:rFonts w:ascii="標楷體" w:eastAsia="標楷體" w:hAnsi="標楷體" w:cs="標楷體"/>
          <w:sz w:val="32"/>
          <w:szCs w:val="32"/>
        </w:rPr>
        <w:t>)</w:t>
      </w:r>
      <w:r w:rsidRPr="008D0B0A">
        <w:rPr>
          <w:rFonts w:ascii="標楷體" w:eastAsia="標楷體" w:hAnsi="標楷體" w:cs="標楷體" w:hint="eastAsia"/>
          <w:sz w:val="32"/>
          <w:szCs w:val="32"/>
        </w:rPr>
        <w:t>處理公務，存心刁難或蓄意苛擾，致損害機關或公務人員聲譽者。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二</w:t>
      </w:r>
      <w:r>
        <w:rPr>
          <w:rFonts w:ascii="標楷體" w:eastAsia="標楷體" w:hAnsi="標楷體" w:cs="標楷體"/>
          <w:sz w:val="32"/>
          <w:szCs w:val="32"/>
        </w:rPr>
        <w:t>)</w:t>
      </w:r>
      <w:r w:rsidRPr="008D0B0A">
        <w:rPr>
          <w:rFonts w:ascii="標楷體" w:eastAsia="標楷體" w:hAnsi="標楷體" w:cs="標楷體" w:hint="eastAsia"/>
          <w:sz w:val="32"/>
          <w:szCs w:val="32"/>
        </w:rPr>
        <w:t>違反紀律或言行不檢，致損害公務人員聲譽，或誣陷侮辱同事，有確實證據者。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lastRenderedPageBreak/>
        <w:t>(</w:t>
      </w:r>
      <w:r>
        <w:rPr>
          <w:rFonts w:ascii="標楷體" w:eastAsia="標楷體" w:hAnsi="標楷體" w:cs="標楷體" w:hint="eastAsia"/>
          <w:sz w:val="32"/>
          <w:szCs w:val="32"/>
        </w:rPr>
        <w:t>三</w:t>
      </w:r>
      <w:r>
        <w:rPr>
          <w:rFonts w:ascii="標楷體" w:eastAsia="標楷體" w:hAnsi="標楷體" w:cs="標楷體"/>
          <w:sz w:val="32"/>
          <w:szCs w:val="32"/>
        </w:rPr>
        <w:t>)</w:t>
      </w:r>
      <w:r w:rsidRPr="008D0B0A">
        <w:rPr>
          <w:rFonts w:ascii="標楷體" w:eastAsia="標楷體" w:hAnsi="標楷體" w:cs="標楷體" w:hint="eastAsia"/>
          <w:sz w:val="32"/>
          <w:szCs w:val="32"/>
        </w:rPr>
        <w:t>故意曲解法令，致人民權利遭受重大損害者。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四</w:t>
      </w:r>
      <w:r>
        <w:rPr>
          <w:rFonts w:ascii="標楷體" w:eastAsia="標楷體" w:hAnsi="標楷體" w:cs="標楷體"/>
          <w:sz w:val="32"/>
          <w:szCs w:val="32"/>
        </w:rPr>
        <w:t>)</w:t>
      </w:r>
      <w:r w:rsidRPr="008D0B0A">
        <w:rPr>
          <w:rFonts w:ascii="標楷體" w:eastAsia="標楷體" w:hAnsi="標楷體" w:cs="標楷體" w:hint="eastAsia"/>
          <w:sz w:val="32"/>
          <w:szCs w:val="32"/>
        </w:rPr>
        <w:t>因故意或重大過失，貽誤公務，導致不良後果者。</w:t>
      </w:r>
    </w:p>
    <w:p w:rsidR="008153B8" w:rsidRPr="008D0B0A"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五</w:t>
      </w:r>
      <w:r>
        <w:rPr>
          <w:rFonts w:ascii="標楷體" w:eastAsia="標楷體" w:hAnsi="標楷體" w:cs="標楷體"/>
          <w:sz w:val="32"/>
          <w:szCs w:val="32"/>
        </w:rPr>
        <w:t>)</w:t>
      </w:r>
      <w:r w:rsidRPr="008D0B0A">
        <w:rPr>
          <w:rFonts w:ascii="標楷體" w:eastAsia="標楷體" w:hAnsi="標楷體" w:cs="標楷體" w:hint="eastAsia"/>
          <w:sz w:val="32"/>
          <w:szCs w:val="32"/>
        </w:rPr>
        <w:t>曠職繼續達二日，或一年內累積達五日者。</w:t>
      </w:r>
    </w:p>
    <w:p w:rsidR="008153B8" w:rsidRDefault="008153B8" w:rsidP="005D29B4">
      <w:pPr>
        <w:spacing w:line="440" w:lineRule="exact"/>
        <w:ind w:leftChars="675" w:left="1620" w:firstLineChars="215" w:firstLine="688"/>
        <w:jc w:val="both"/>
        <w:rPr>
          <w:rFonts w:ascii="標楷體" w:eastAsia="標楷體" w:hAnsi="標楷體" w:cs="標楷體"/>
          <w:sz w:val="32"/>
          <w:szCs w:val="32"/>
        </w:rPr>
      </w:pPr>
      <w:r w:rsidRPr="008D0B0A">
        <w:rPr>
          <w:rFonts w:ascii="標楷體" w:eastAsia="標楷體" w:hAnsi="標楷體" w:cs="標楷體" w:hint="eastAsia"/>
          <w:sz w:val="32"/>
          <w:szCs w:val="32"/>
        </w:rPr>
        <w:t>各主管機關得依業務特殊需要，另訂記一大功、一大過之標準，報送銓敍部核備。</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嘉獎、記功或申誡、記過之標準，由各機關視業務情形自行訂定，報請上級機關備查。</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各機關依法設置考績委員會者，其公務人員平時考核獎懲，應遞送考績委員會初核，機關長官覆核，由主管機關或授權之所屬機關核定。</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機關長官對公務人員平時考核獎懲結果有意見時，得簽註意見，交考績委員會復議。機關長官對復議結果，仍不同意時，得加註理由後變更之。</w:t>
      </w:r>
    </w:p>
    <w:p w:rsidR="008153B8" w:rsidRPr="007B0DCC"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各機關平時考核獎懲之記功（過）以下案件，考績委員會已就相同案情核議有案或已有明確獎懲標準者，得先行發布獎懲令，並於獎懲令發布後三個月內提交考績委員會確認；考績委員會不同意時，應依前二項程序變更之。受考人於收受獎懲令後，如有不服，得依公務人員保障法提起救濟。</w:t>
      </w:r>
    </w:p>
    <w:p w:rsidR="008153B8" w:rsidRPr="008D0B0A" w:rsidRDefault="008153B8" w:rsidP="00C07A73">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十九</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8D0B0A">
        <w:rPr>
          <w:rFonts w:ascii="標楷體" w:eastAsia="標楷體" w:hAnsi="標楷體" w:cs="標楷體" w:hint="eastAsia"/>
          <w:sz w:val="32"/>
          <w:szCs w:val="32"/>
        </w:rPr>
        <w:t>機關長官覆核所屬公務人員考績案，如對初核結果有意見時，除未變更考績等次之分數調整，得逕行為之外，應交考績委員會復議。機關長官對復議結果，仍不同意時，得加註理由後變更之。</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本法第十四條第二項所稱有關人員，指受考人、受考人之主管，及其他與該考績案有關之公務人員。</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本法第十四條第三項所稱陳述及申辯，機關應以書面通知當事人以書面或言詞為之，並列入考績委員會議紀錄。</w:t>
      </w:r>
    </w:p>
    <w:p w:rsidR="008153B8" w:rsidRDefault="008153B8" w:rsidP="00C07A73">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lastRenderedPageBreak/>
        <w:t>第二十四條</w:t>
      </w:r>
      <w:r w:rsidRPr="008D0B0A">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Pr="008D0B0A">
        <w:rPr>
          <w:rFonts w:ascii="標楷體" w:eastAsia="標楷體" w:hAnsi="標楷體" w:cs="標楷體" w:hint="eastAsia"/>
          <w:sz w:val="32"/>
          <w:szCs w:val="32"/>
        </w:rPr>
        <w:t>本法第十八條但書所稱自確定之日起執行，指受考人自收受一次記二大過專案考績免職令、考列丁等免職令之次日起三十日內，未依法提起復審，自期滿之次日起執行；或收受復審決定書之次日起二個月內，未依法向該管司法機關請求救濟，自期滿之次日起執行；或向該管司法機關請求救濟，經判決確定之日起執行。所稱未確定前，應先行停職，指受考人自收受一次記二大過專案考績免職令、考列丁等免職令之次日起，停止其職務。</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依本法第十八條規定應先行停職人員，由權責機關長官為之</w:t>
      </w:r>
      <w:r w:rsidRPr="00932A2E">
        <w:rPr>
          <w:rFonts w:ascii="標楷體" w:eastAsia="標楷體" w:hAnsi="標楷體" w:cs="標楷體" w:hint="eastAsia"/>
          <w:sz w:val="32"/>
          <w:szCs w:val="32"/>
        </w:rPr>
        <w:t>。</w:t>
      </w:r>
      <w:r w:rsidRPr="008D0B0A">
        <w:rPr>
          <w:rFonts w:ascii="標楷體" w:eastAsia="標楷體" w:hAnsi="標楷體" w:cs="標楷體" w:hint="eastAsia"/>
          <w:sz w:val="32"/>
          <w:szCs w:val="32"/>
        </w:rPr>
        <w:t>先行停職人員，經依法提起救濟而撤銷原行政處分並准予復職者，其停職期間併計為任職年資</w:t>
      </w:r>
      <w:r w:rsidRPr="00932A2E">
        <w:rPr>
          <w:rFonts w:ascii="標楷體" w:eastAsia="標楷體" w:hAnsi="標楷體" w:cs="標楷體" w:hint="eastAsia"/>
          <w:sz w:val="32"/>
          <w:szCs w:val="32"/>
        </w:rPr>
        <w:t>；依其他法律停職人員，亦同</w:t>
      </w:r>
      <w:r w:rsidRPr="008D0B0A">
        <w:rPr>
          <w:rFonts w:ascii="標楷體" w:eastAsia="標楷體" w:hAnsi="標楷體" w:cs="標楷體" w:hint="eastAsia"/>
          <w:sz w:val="32"/>
          <w:szCs w:val="32"/>
        </w:rPr>
        <w:t>。</w:t>
      </w:r>
    </w:p>
    <w:p w:rsidR="008153B8" w:rsidRPr="008D0B0A" w:rsidRDefault="008153B8" w:rsidP="005D29B4">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依法停職人員應俟停職原因消滅後，始得依規定補辦停職當年度之考績。</w:t>
      </w:r>
    </w:p>
    <w:p w:rsidR="008153B8" w:rsidRPr="00852CC4" w:rsidRDefault="008153B8" w:rsidP="008D0B0A">
      <w:pPr>
        <w:spacing w:line="440" w:lineRule="exact"/>
        <w:ind w:left="1200" w:hangingChars="375" w:hanging="1200"/>
        <w:jc w:val="both"/>
        <w:rPr>
          <w:rFonts w:ascii="標楷體" w:eastAsia="標楷體" w:hAnsi="標楷體" w:cs="標楷體"/>
          <w:sz w:val="32"/>
          <w:szCs w:val="32"/>
        </w:rPr>
      </w:pPr>
    </w:p>
    <w:sectPr w:rsidR="008153B8"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57" w:rsidRDefault="00097657" w:rsidP="00877E24">
      <w:r>
        <w:separator/>
      </w:r>
    </w:p>
  </w:endnote>
  <w:endnote w:type="continuationSeparator" w:id="0">
    <w:p w:rsidR="00097657" w:rsidRDefault="00097657"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B8" w:rsidRDefault="007434CA">
    <w:pPr>
      <w:pStyle w:val="a6"/>
      <w:jc w:val="center"/>
    </w:pPr>
    <w:r>
      <w:fldChar w:fldCharType="begin"/>
    </w:r>
    <w:r>
      <w:instrText>PAGE   \* MERGEFORMAT</w:instrText>
    </w:r>
    <w:r>
      <w:fldChar w:fldCharType="separate"/>
    </w:r>
    <w:r w:rsidR="00E851A0" w:rsidRPr="00E851A0">
      <w:rPr>
        <w:noProof/>
        <w:lang w:val="zh-TW"/>
      </w:rPr>
      <w:t>6</w:t>
    </w:r>
    <w:r>
      <w:rPr>
        <w:noProof/>
        <w:lang w:val="zh-TW"/>
      </w:rPr>
      <w:fldChar w:fldCharType="end"/>
    </w:r>
  </w:p>
  <w:p w:rsidR="008153B8" w:rsidRDefault="008153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57" w:rsidRDefault="00097657" w:rsidP="00877E24">
      <w:r>
        <w:separator/>
      </w:r>
    </w:p>
  </w:footnote>
  <w:footnote w:type="continuationSeparator" w:id="0">
    <w:p w:rsidR="00097657" w:rsidRDefault="00097657" w:rsidP="0087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C4"/>
    <w:rsid w:val="00097657"/>
    <w:rsid w:val="00197533"/>
    <w:rsid w:val="001E5DF6"/>
    <w:rsid w:val="001E5FA0"/>
    <w:rsid w:val="003A3A1A"/>
    <w:rsid w:val="003A600B"/>
    <w:rsid w:val="00525512"/>
    <w:rsid w:val="005D29B4"/>
    <w:rsid w:val="00636C4B"/>
    <w:rsid w:val="007310FB"/>
    <w:rsid w:val="007434CA"/>
    <w:rsid w:val="007B0DCC"/>
    <w:rsid w:val="008153B8"/>
    <w:rsid w:val="00852CC4"/>
    <w:rsid w:val="00877E24"/>
    <w:rsid w:val="008D0B0A"/>
    <w:rsid w:val="008E451B"/>
    <w:rsid w:val="00932A2E"/>
    <w:rsid w:val="009E2EB0"/>
    <w:rsid w:val="00AD6887"/>
    <w:rsid w:val="00B16FDF"/>
    <w:rsid w:val="00BA793F"/>
    <w:rsid w:val="00BC6668"/>
    <w:rsid w:val="00C07A73"/>
    <w:rsid w:val="00D52EA1"/>
    <w:rsid w:val="00E16C9D"/>
    <w:rsid w:val="00E23C0A"/>
    <w:rsid w:val="00E81DB4"/>
    <w:rsid w:val="00E851A0"/>
    <w:rsid w:val="00F250D0"/>
    <w:rsid w:val="00F6129E"/>
    <w:rsid w:val="00F82363"/>
    <w:rsid w:val="00FB3D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969517-4C49-423D-81C5-0D8BF905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creator>陳珮婷</dc:creator>
  <cp:lastModifiedBy>user</cp:lastModifiedBy>
  <cp:revision>2</cp:revision>
  <cp:lastPrinted>2015-12-30T07:00:00Z</cp:lastPrinted>
  <dcterms:created xsi:type="dcterms:W3CDTF">2016-01-28T01:06:00Z</dcterms:created>
  <dcterms:modified xsi:type="dcterms:W3CDTF">2016-01-28T01:06:00Z</dcterms:modified>
</cp:coreProperties>
</file>