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52D54" w14:textId="34AC31D2" w:rsidR="00CF34B1" w:rsidRPr="00CF34B1" w:rsidRDefault="00CF34B1" w:rsidP="0024631B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proofErr w:type="gramStart"/>
      <w:r w:rsidRPr="00CF34B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 w:rsidRPr="00CF34B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</w:t>
      </w:r>
      <w:r w:rsidR="00034C7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</w:t>
      </w:r>
      <w:r w:rsidRPr="00CF34B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區</w:t>
      </w:r>
      <w:r w:rsidR="00034C7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日新</w:t>
      </w:r>
      <w:r w:rsidRPr="00CF34B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國民小學控制作業自行評估表</w:t>
      </w:r>
    </w:p>
    <w:p w14:paraId="25676834" w14:textId="17C5358D" w:rsidR="003A0D69" w:rsidRPr="0024631B" w:rsidRDefault="003A0D69" w:rsidP="0024631B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24631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</w:t>
      </w:r>
      <w:r w:rsidR="00324B15" w:rsidRPr="0024631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1</w:t>
      </w:r>
      <w:r w:rsidR="00E64B9A" w:rsidRPr="0024631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1</w:t>
      </w:r>
      <w:r w:rsidR="00034C7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4</w:t>
      </w:r>
      <w:r w:rsidRPr="0024631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年度</w:t>
      </w:r>
    </w:p>
    <w:p w14:paraId="0B15549B" w14:textId="77777777" w:rsidR="003A0D69" w:rsidRPr="003B16E3" w:rsidRDefault="003A0D69" w:rsidP="004202B7">
      <w:pPr>
        <w:pStyle w:val="Web"/>
        <w:spacing w:before="0" w:beforeAutospacing="0" w:after="0" w:afterAutospacing="0" w:line="320" w:lineRule="exact"/>
        <w:ind w:left="641" w:hangingChars="267" w:hanging="641"/>
        <w:rPr>
          <w:rFonts w:ascii="標楷體" w:eastAsia="標楷體" w:hAnsi="標楷體"/>
          <w:color w:val="000000"/>
          <w:kern w:val="2"/>
        </w:rPr>
      </w:pPr>
      <w:r w:rsidRPr="003B16E3">
        <w:rPr>
          <w:rFonts w:ascii="標楷體" w:eastAsia="標楷體" w:hAnsi="標楷體" w:hint="eastAsia"/>
          <w:color w:val="000000"/>
          <w:kern w:val="2"/>
        </w:rPr>
        <w:t>自行評估單位：</w:t>
      </w:r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學</w:t>
      </w:r>
      <w:proofErr w:type="gramStart"/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務</w:t>
      </w:r>
      <w:proofErr w:type="gramEnd"/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處</w:t>
      </w:r>
    </w:p>
    <w:p w14:paraId="4D1366A6" w14:textId="77777777" w:rsidR="00CF34B1" w:rsidRDefault="003A0D69" w:rsidP="004202B7">
      <w:pPr>
        <w:pStyle w:val="Web"/>
        <w:spacing w:before="0" w:beforeAutospacing="0" w:after="0" w:afterAutospacing="0" w:line="320" w:lineRule="exact"/>
        <w:ind w:left="641" w:hangingChars="267" w:hanging="641"/>
        <w:rPr>
          <w:rFonts w:ascii="標楷體" w:eastAsia="標楷體" w:hAnsi="標楷體"/>
          <w:color w:val="000000"/>
          <w:kern w:val="2"/>
        </w:rPr>
      </w:pPr>
      <w:r w:rsidRPr="003B16E3">
        <w:rPr>
          <w:rFonts w:ascii="標楷體" w:eastAsia="標楷體" w:hAnsi="標楷體" w:hint="eastAsia"/>
          <w:color w:val="000000"/>
          <w:kern w:val="2"/>
        </w:rPr>
        <w:t>作業類別(項目)：</w:t>
      </w:r>
      <w:r>
        <w:rPr>
          <w:rFonts w:ascii="標楷體" w:eastAsia="標楷體" w:hAnsi="標楷體" w:hint="eastAsia"/>
          <w:color w:val="000000"/>
          <w:kern w:val="2"/>
          <w:u w:val="single"/>
        </w:rPr>
        <w:t>校園性侵害性騷擾或</w:t>
      </w:r>
      <w:proofErr w:type="gramStart"/>
      <w:r>
        <w:rPr>
          <w:rFonts w:ascii="標楷體" w:eastAsia="標楷體" w:hAnsi="標楷體" w:hint="eastAsia"/>
          <w:color w:val="000000"/>
          <w:kern w:val="2"/>
          <w:u w:val="single"/>
        </w:rPr>
        <w:t>性霸凌</w:t>
      </w:r>
      <w:proofErr w:type="gramEnd"/>
      <w:r>
        <w:rPr>
          <w:rFonts w:ascii="標楷體" w:eastAsia="標楷體" w:hAnsi="標楷體" w:hint="eastAsia"/>
          <w:color w:val="000000"/>
          <w:kern w:val="2"/>
          <w:u w:val="single"/>
        </w:rPr>
        <w:t>事件處理機制作業</w:t>
      </w:r>
      <w:r w:rsidRPr="003B16E3">
        <w:rPr>
          <w:rFonts w:ascii="標楷體" w:eastAsia="標楷體" w:hAnsi="標楷體" w:hint="eastAsia"/>
          <w:color w:val="000000"/>
          <w:kern w:val="2"/>
        </w:rPr>
        <w:t xml:space="preserve">    </w:t>
      </w:r>
    </w:p>
    <w:p w14:paraId="6CE0C9E7" w14:textId="7A2DCCFA" w:rsidR="003A0D69" w:rsidRPr="003B16E3" w:rsidRDefault="00CF34B1" w:rsidP="004202B7">
      <w:pPr>
        <w:pStyle w:val="Web"/>
        <w:spacing w:before="0" w:beforeAutospacing="0" w:after="0" w:afterAutospacing="0" w:line="320" w:lineRule="exact"/>
        <w:ind w:left="641" w:hangingChars="267" w:hanging="641"/>
        <w:rPr>
          <w:rFonts w:ascii="標楷體" w:eastAsia="標楷體" w:hAnsi="標楷體"/>
          <w:color w:val="000000"/>
          <w:kern w:val="2"/>
        </w:rPr>
      </w:pPr>
      <w:r w:rsidRPr="00CF34B1">
        <w:rPr>
          <w:rFonts w:ascii="標楷體" w:eastAsia="標楷體" w:hAnsi="標楷體" w:hint="eastAsia"/>
          <w:color w:val="000000"/>
          <w:kern w:val="2"/>
        </w:rPr>
        <w:t>評估期間：11</w:t>
      </w:r>
      <w:r w:rsidR="00034C7B">
        <w:rPr>
          <w:rFonts w:ascii="標楷體" w:eastAsia="標楷體" w:hAnsi="標楷體" w:hint="eastAsia"/>
          <w:color w:val="000000"/>
          <w:kern w:val="2"/>
        </w:rPr>
        <w:t>3</w:t>
      </w:r>
      <w:r w:rsidRPr="00CF34B1">
        <w:rPr>
          <w:rFonts w:ascii="標楷體" w:eastAsia="標楷體" w:hAnsi="標楷體" w:hint="eastAsia"/>
          <w:color w:val="000000"/>
          <w:kern w:val="2"/>
        </w:rPr>
        <w:t>年8月1日至11</w:t>
      </w:r>
      <w:r w:rsidR="00034C7B">
        <w:rPr>
          <w:rFonts w:ascii="標楷體" w:eastAsia="標楷體" w:hAnsi="標楷體" w:hint="eastAsia"/>
          <w:color w:val="000000"/>
          <w:kern w:val="2"/>
        </w:rPr>
        <w:t>4</w:t>
      </w:r>
      <w:r w:rsidRPr="00CF34B1">
        <w:rPr>
          <w:rFonts w:ascii="標楷體" w:eastAsia="標楷體" w:hAnsi="標楷體" w:hint="eastAsia"/>
          <w:color w:val="000000"/>
          <w:kern w:val="2"/>
        </w:rPr>
        <w:t>年7月31日</w:t>
      </w:r>
      <w:r w:rsidR="003A0D69" w:rsidRPr="003B16E3">
        <w:rPr>
          <w:rFonts w:ascii="標楷體" w:eastAsia="標楷體" w:hAnsi="標楷體" w:hint="eastAsia"/>
          <w:color w:val="000000"/>
          <w:kern w:val="2"/>
        </w:rPr>
        <w:t xml:space="preserve">    </w:t>
      </w:r>
      <w:r>
        <w:rPr>
          <w:rFonts w:ascii="標楷體" w:eastAsia="標楷體" w:hAnsi="標楷體"/>
          <w:color w:val="000000"/>
          <w:kern w:val="2"/>
        </w:rPr>
        <w:t xml:space="preserve">     </w:t>
      </w:r>
      <w:r w:rsidR="00CC53BA">
        <w:rPr>
          <w:rFonts w:ascii="標楷體" w:eastAsia="標楷體" w:hAnsi="標楷體" w:hint="eastAsia"/>
          <w:color w:val="000000"/>
          <w:kern w:val="2"/>
        </w:rPr>
        <w:t xml:space="preserve">  </w:t>
      </w:r>
      <w:r>
        <w:rPr>
          <w:rFonts w:ascii="標楷體" w:eastAsia="標楷體" w:hAnsi="標楷體"/>
          <w:color w:val="000000"/>
          <w:kern w:val="2"/>
        </w:rPr>
        <w:t xml:space="preserve"> </w:t>
      </w:r>
      <w:r w:rsidR="003A0D69" w:rsidRPr="003B16E3">
        <w:rPr>
          <w:rFonts w:ascii="標楷體" w:eastAsia="標楷體" w:hAnsi="標楷體" w:hint="eastAsia"/>
          <w:color w:val="000000"/>
          <w:kern w:val="2"/>
        </w:rPr>
        <w:t>評估日期：</w:t>
      </w:r>
      <w:r w:rsidR="003A0D69" w:rsidRPr="003B16E3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EA2E39">
        <w:rPr>
          <w:rFonts w:ascii="標楷體" w:eastAsia="標楷體" w:hAnsi="標楷體" w:hint="eastAsia"/>
          <w:color w:val="000000"/>
          <w:kern w:val="2"/>
          <w:u w:val="single"/>
        </w:rPr>
        <w:t>1</w:t>
      </w:r>
      <w:r>
        <w:rPr>
          <w:rFonts w:ascii="標楷體" w:eastAsia="標楷體" w:hAnsi="標楷體"/>
          <w:color w:val="000000"/>
          <w:kern w:val="2"/>
          <w:u w:val="single"/>
        </w:rPr>
        <w:t>1</w:t>
      </w:r>
      <w:r w:rsidR="00034C7B">
        <w:rPr>
          <w:rFonts w:ascii="標楷體" w:eastAsia="標楷體" w:hAnsi="標楷體" w:hint="eastAsia"/>
          <w:color w:val="000000"/>
          <w:kern w:val="2"/>
          <w:u w:val="single"/>
        </w:rPr>
        <w:t>4</w:t>
      </w:r>
      <w:r w:rsidR="003A0D69" w:rsidRPr="003B16E3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3A0D69" w:rsidRPr="003B16E3">
        <w:rPr>
          <w:rFonts w:ascii="標楷體" w:eastAsia="標楷體" w:hAnsi="標楷體" w:hint="eastAsia"/>
          <w:color w:val="000000"/>
          <w:kern w:val="2"/>
        </w:rPr>
        <w:t>年</w:t>
      </w:r>
      <w:r w:rsidR="00034C7B" w:rsidRPr="00034C7B">
        <w:rPr>
          <w:rFonts w:ascii="標楷體" w:eastAsia="標楷體" w:hAnsi="標楷體" w:hint="eastAsia"/>
          <w:color w:val="000000"/>
          <w:kern w:val="2"/>
          <w:u w:val="single"/>
        </w:rPr>
        <w:t>7</w:t>
      </w:r>
      <w:r w:rsidR="003A0D69" w:rsidRPr="003B16E3">
        <w:rPr>
          <w:rFonts w:ascii="標楷體" w:eastAsia="標楷體" w:hAnsi="標楷體" w:hint="eastAsia"/>
          <w:color w:val="000000"/>
          <w:kern w:val="2"/>
        </w:rPr>
        <w:t>月</w:t>
      </w:r>
      <w:r w:rsidR="00034C7B" w:rsidRPr="00034C7B">
        <w:rPr>
          <w:rFonts w:ascii="標楷體" w:eastAsia="標楷體" w:hAnsi="標楷體" w:hint="eastAsia"/>
          <w:color w:val="000000"/>
          <w:kern w:val="2"/>
          <w:u w:val="single"/>
        </w:rPr>
        <w:t>31</w:t>
      </w:r>
      <w:r w:rsidR="003A0D69" w:rsidRPr="003B16E3">
        <w:rPr>
          <w:rFonts w:ascii="標楷體" w:eastAsia="標楷體" w:hAnsi="標楷體" w:hint="eastAsia"/>
          <w:color w:val="000000"/>
          <w:kern w:val="2"/>
        </w:rPr>
        <w:t>日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506"/>
        <w:gridCol w:w="566"/>
        <w:gridCol w:w="546"/>
        <w:gridCol w:w="456"/>
        <w:gridCol w:w="487"/>
        <w:gridCol w:w="2877"/>
      </w:tblGrid>
      <w:tr w:rsidR="00760AAB" w:rsidRPr="003B16E3" w14:paraId="36DCB8B4" w14:textId="77777777" w:rsidTr="00F643B7"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91F7" w14:textId="0892C3F4" w:rsidR="00760AAB" w:rsidRPr="003B16E3" w:rsidRDefault="00760AAB" w:rsidP="00A61E30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控制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重點</w:t>
            </w:r>
          </w:p>
        </w:tc>
        <w:tc>
          <w:tcPr>
            <w:tcW w:w="1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BB2" w14:textId="2D98049A" w:rsidR="00760AAB" w:rsidRPr="00BB4917" w:rsidRDefault="00760AAB" w:rsidP="00A61E30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BB4917">
              <w:rPr>
                <w:rFonts w:ascii="標楷體" w:eastAsia="標楷體" w:hAnsi="標楷體" w:cs="Times New Roman" w:hint="eastAsia"/>
                <w:color w:val="000000"/>
                <w:kern w:val="2"/>
              </w:rPr>
              <w:t>評估情形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A89FF" w14:textId="77777777" w:rsidR="00760AAB" w:rsidRPr="003B16E3" w:rsidRDefault="00760AAB" w:rsidP="00A61E30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評估情形說明</w:t>
            </w:r>
          </w:p>
        </w:tc>
      </w:tr>
      <w:tr w:rsidR="00760AAB" w:rsidRPr="003B16E3" w14:paraId="7618C5D8" w14:textId="77777777" w:rsidTr="00F643B7">
        <w:trPr>
          <w:trHeight w:val="1358"/>
        </w:trPr>
        <w:tc>
          <w:tcPr>
            <w:tcW w:w="2241" w:type="pct"/>
            <w:vMerge/>
            <w:tcBorders>
              <w:bottom w:val="single" w:sz="4" w:space="0" w:color="auto"/>
            </w:tcBorders>
          </w:tcPr>
          <w:p w14:paraId="4CA6ACA7" w14:textId="77777777" w:rsidR="00760AAB" w:rsidRPr="003B16E3" w:rsidRDefault="00760AAB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313A65A6" w14:textId="6E3BFA59" w:rsidR="00760AAB" w:rsidRPr="00BB4917" w:rsidRDefault="00760AAB" w:rsidP="00A61E30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BB4917">
              <w:rPr>
                <w:rFonts w:ascii="標楷體" w:eastAsia="標楷體" w:hAnsi="標楷體" w:cs="Times New Roman" w:hint="eastAsia"/>
                <w:color w:val="000000"/>
                <w:kern w:val="2"/>
              </w:rPr>
              <w:t>落實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285A691F" w14:textId="03C4F824" w:rsidR="006B4151" w:rsidRPr="00BB4917" w:rsidRDefault="00760AAB" w:rsidP="00801D89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BB4917">
              <w:rPr>
                <w:rFonts w:ascii="標楷體" w:eastAsia="標楷體" w:hAnsi="標楷體" w:cs="Times New Roman" w:hint="eastAsia"/>
                <w:color w:val="000000"/>
                <w:kern w:val="2"/>
              </w:rPr>
              <w:t>部分落實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21C10ED0" w14:textId="603913D1" w:rsidR="00760AAB" w:rsidRPr="00BB4917" w:rsidRDefault="00760AAB" w:rsidP="00A61E30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BB4917">
              <w:rPr>
                <w:rFonts w:ascii="標楷體" w:eastAsia="標楷體" w:hAnsi="標楷體" w:cs="Times New Roman" w:hint="eastAsia"/>
                <w:color w:val="000000"/>
                <w:kern w:val="2"/>
              </w:rPr>
              <w:t>未落實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2F7F9F9B" w14:textId="5E45404F" w:rsidR="00760AAB" w:rsidRPr="00BB4917" w:rsidRDefault="00760AAB" w:rsidP="00A61E30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BB4917">
              <w:rPr>
                <w:rFonts w:ascii="標楷體" w:eastAsia="標楷體" w:hAnsi="標楷體" w:cs="Times New Roman" w:hint="eastAsia"/>
                <w:color w:val="000000"/>
                <w:kern w:val="2"/>
              </w:rPr>
              <w:t>不適用</w:t>
            </w: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14:paraId="0CB3A0A0" w14:textId="54E865E7" w:rsidR="00760AAB" w:rsidRPr="00BB4917" w:rsidRDefault="00760AAB" w:rsidP="00A61E30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BB4917">
              <w:rPr>
                <w:rFonts w:ascii="標楷體" w:eastAsia="標楷體" w:hAnsi="標楷體" w:cs="Times New Roman" w:hint="eastAsia"/>
                <w:color w:val="000000"/>
                <w:kern w:val="2"/>
              </w:rPr>
              <w:t>未發生</w:t>
            </w: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2E0" w14:textId="1AD23122" w:rsidR="00760AAB" w:rsidRPr="003B16E3" w:rsidRDefault="00760AAB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3B6DCD" w:rsidRPr="003B16E3" w14:paraId="0A3F1A51" w14:textId="77777777" w:rsidTr="00F643B7">
        <w:tc>
          <w:tcPr>
            <w:tcW w:w="2241" w:type="pct"/>
            <w:vMerge w:val="restart"/>
          </w:tcPr>
          <w:p w14:paraId="6CD71DDE" w14:textId="6F0C70E9" w:rsidR="003B6DCD" w:rsidRDefault="003B6DCD" w:rsidP="00801D8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校園性侵害性騷擾或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事件處理機制作業</w:t>
            </w:r>
          </w:p>
          <w:p w14:paraId="4B549514" w14:textId="77777777" w:rsidR="00801D89" w:rsidRPr="00801D89" w:rsidRDefault="00801D89" w:rsidP="00801D8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51C49966" w14:textId="77777777" w:rsidR="003B6DCD" w:rsidRPr="003B16E3" w:rsidRDefault="003B6DCD" w:rsidP="00A61E30">
            <w:pPr>
              <w:spacing w:line="360" w:lineRule="exact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>(</w:t>
            </w:r>
            <w:proofErr w:type="gramStart"/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>一</w:t>
            </w:r>
            <w:proofErr w:type="gramEnd"/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>)受理階段：</w:t>
            </w:r>
          </w:p>
          <w:p w14:paraId="7E3DAF6C" w14:textId="77777777" w:rsidR="003B6DCD" w:rsidRPr="003B16E3" w:rsidRDefault="003B6DCD" w:rsidP="00A61E30">
            <w:pPr>
              <w:spacing w:line="360" w:lineRule="exact"/>
              <w:ind w:left="396" w:hangingChars="165" w:hanging="396"/>
              <w:jc w:val="both"/>
              <w:rPr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1.依相關法規規定判斷是否受理及控制處理之期程。</w:t>
            </w:r>
          </w:p>
          <w:p w14:paraId="1F7FCC7B" w14:textId="77777777" w:rsidR="003B6DCD" w:rsidRPr="003B16E3" w:rsidRDefault="003B6DCD" w:rsidP="00A61E30">
            <w:pPr>
              <w:spacing w:line="360" w:lineRule="exact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2.由學務處人員擔任通報。</w:t>
            </w:r>
          </w:p>
          <w:p w14:paraId="04D4431C" w14:textId="77777777" w:rsidR="003B6DCD" w:rsidRPr="003B16E3" w:rsidRDefault="003B6DCD" w:rsidP="00A61E30">
            <w:pPr>
              <w:spacing w:line="360" w:lineRule="exact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3.符合法律規範與謹守倫理。</w:t>
            </w:r>
          </w:p>
          <w:p w14:paraId="5E1F3408" w14:textId="77777777" w:rsidR="003B6DCD" w:rsidRDefault="003B6DCD" w:rsidP="00A61E30">
            <w:pPr>
              <w:spacing w:line="360" w:lineRule="exact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4.法定受理時間之控管。</w:t>
            </w:r>
          </w:p>
          <w:p w14:paraId="6E1BECD9" w14:textId="77777777" w:rsidR="003B6DCD" w:rsidRPr="003B16E3" w:rsidRDefault="003B6DCD" w:rsidP="00A61E30">
            <w:pPr>
              <w:spacing w:line="360" w:lineRule="exact"/>
              <w:rPr>
                <w:rFonts w:ascii="標楷體" w:eastAsia="標楷體" w:hAnsi="標楷體"/>
                <w:snapToGrid w:val="0"/>
                <w:color w:val="000000"/>
              </w:rPr>
            </w:pPr>
          </w:p>
          <w:p w14:paraId="405A27C9" w14:textId="77777777" w:rsidR="003B6DCD" w:rsidRPr="003B16E3" w:rsidRDefault="003B6DCD" w:rsidP="00A61E30">
            <w:pPr>
              <w:spacing w:line="360" w:lineRule="exact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>(二)「受理後、成案前」階段：</w:t>
            </w:r>
          </w:p>
          <w:p w14:paraId="5DB513AC" w14:textId="77777777" w:rsidR="003B6DCD" w:rsidRPr="003B16E3" w:rsidRDefault="003B6DCD" w:rsidP="00A61E30">
            <w:pPr>
              <w:spacing w:line="360" w:lineRule="exact"/>
              <w:ind w:leftChars="1" w:left="355" w:hangingChars="147" w:hanging="353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1.需符合法律規範與謹守倫理。</w:t>
            </w:r>
          </w:p>
          <w:p w14:paraId="06C09C88" w14:textId="77777777" w:rsidR="003B6DCD" w:rsidRPr="003B16E3" w:rsidRDefault="003B6DCD" w:rsidP="00A61E30">
            <w:pPr>
              <w:spacing w:line="360" w:lineRule="exact"/>
              <w:ind w:leftChars="1" w:left="355" w:hangingChars="147" w:hanging="353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2.作業期程之控管。</w:t>
            </w:r>
          </w:p>
          <w:p w14:paraId="2641C83A" w14:textId="77777777" w:rsidR="003B6DCD" w:rsidRPr="003B16E3" w:rsidRDefault="003B6DCD" w:rsidP="00A61E30">
            <w:pPr>
              <w:spacing w:line="360" w:lineRule="exact"/>
              <w:ind w:leftChars="1" w:left="355" w:hangingChars="147" w:hanging="353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3.性平會組成是否符合相關規定。</w:t>
            </w:r>
          </w:p>
          <w:p w14:paraId="44AB2319" w14:textId="77777777" w:rsidR="003B6DCD" w:rsidRDefault="003B6DCD" w:rsidP="00A61E30">
            <w:pPr>
              <w:spacing w:line="360" w:lineRule="exact"/>
              <w:ind w:leftChars="1" w:left="355" w:hangingChars="147" w:hanging="353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4.關係人權利義務及救濟途徑之告知。</w:t>
            </w:r>
          </w:p>
          <w:p w14:paraId="746E619A" w14:textId="77777777" w:rsidR="003B6DCD" w:rsidRPr="003B16E3" w:rsidRDefault="003B6DCD" w:rsidP="00A61E30">
            <w:pPr>
              <w:spacing w:line="360" w:lineRule="exact"/>
              <w:ind w:leftChars="1" w:left="355" w:hangingChars="147" w:hanging="353"/>
              <w:rPr>
                <w:rFonts w:ascii="標楷體" w:eastAsia="標楷體" w:hAnsi="標楷體"/>
                <w:snapToGrid w:val="0"/>
                <w:color w:val="000000"/>
              </w:rPr>
            </w:pPr>
          </w:p>
          <w:p w14:paraId="49A343E3" w14:textId="77777777" w:rsidR="003B6DCD" w:rsidRPr="003B16E3" w:rsidRDefault="003B6DCD" w:rsidP="00A61E30">
            <w:pPr>
              <w:spacing w:line="360" w:lineRule="exact"/>
              <w:ind w:leftChars="-58" w:left="-139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(三)「成案後、</w:t>
            </w:r>
            <w:r>
              <w:rPr>
                <w:rFonts w:ascii="標楷體" w:eastAsia="標楷體" w:hAnsi="標楷體" w:hint="eastAsia"/>
                <w:snapToGrid w:val="0"/>
                <w:color w:val="000000"/>
              </w:rPr>
              <w:t>判定</w:t>
            </w: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>前」階段：</w:t>
            </w:r>
          </w:p>
          <w:p w14:paraId="17702785" w14:textId="77777777" w:rsidR="003B6DCD" w:rsidRPr="003B16E3" w:rsidRDefault="003B6DCD" w:rsidP="00A61E30">
            <w:pPr>
              <w:spacing w:line="360" w:lineRule="exact"/>
              <w:ind w:left="372" w:hanging="372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1.需符合法律規範與謹守倫理。</w:t>
            </w:r>
          </w:p>
          <w:p w14:paraId="44A8DACE" w14:textId="77777777" w:rsidR="003B6DCD" w:rsidRPr="003B16E3" w:rsidRDefault="003B6DCD" w:rsidP="00A61E30">
            <w:pPr>
              <w:spacing w:line="360" w:lineRule="exact"/>
              <w:ind w:left="372" w:hanging="372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2.告知關係人之權利義務和相關救濟途徑。</w:t>
            </w:r>
          </w:p>
          <w:p w14:paraId="1CDEE13D" w14:textId="77777777" w:rsidR="003B6DCD" w:rsidRPr="003B16E3" w:rsidRDefault="003B6DCD" w:rsidP="00A61E30">
            <w:pPr>
              <w:spacing w:line="360" w:lineRule="exact"/>
              <w:ind w:left="372" w:hanging="372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3.</w:t>
            </w:r>
            <w:r w:rsidRPr="003B16E3">
              <w:rPr>
                <w:rFonts w:ascii="標楷體" w:eastAsia="標楷體" w:hAnsi="標楷體" w:hint="eastAsia"/>
                <w:color w:val="000000"/>
              </w:rPr>
              <w:t>依法成立調查小組。</w:t>
            </w:r>
          </w:p>
          <w:p w14:paraId="2D7390D1" w14:textId="77777777" w:rsidR="003B6DCD" w:rsidRPr="003B16E3" w:rsidRDefault="003B6DCD" w:rsidP="00A61E30">
            <w:pPr>
              <w:spacing w:line="360" w:lineRule="exact"/>
              <w:ind w:left="372" w:hanging="372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4.依處理流程檢核處理程序。</w:t>
            </w:r>
          </w:p>
          <w:p w14:paraId="18535508" w14:textId="2455A57B" w:rsidR="003B6DCD" w:rsidRPr="003B16E3" w:rsidRDefault="003B6DCD" w:rsidP="00A61E30">
            <w:pPr>
              <w:spacing w:line="360" w:lineRule="exact"/>
              <w:ind w:left="372" w:hanging="372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5.處理期程之控管。</w:t>
            </w:r>
          </w:p>
          <w:p w14:paraId="4FF1CF8C" w14:textId="77777777" w:rsidR="003B6DCD" w:rsidRPr="003B16E3" w:rsidRDefault="003B6DCD" w:rsidP="00A61E30">
            <w:pPr>
              <w:spacing w:line="360" w:lineRule="exact"/>
              <w:ind w:leftChars="-11" w:left="-26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>(四)懲處階段：</w:t>
            </w:r>
          </w:p>
          <w:p w14:paraId="0AB41E2E" w14:textId="77777777" w:rsidR="003B6DCD" w:rsidRPr="003B16E3" w:rsidRDefault="003B6DCD" w:rsidP="00A61E30">
            <w:pPr>
              <w:spacing w:line="360" w:lineRule="exact"/>
              <w:ind w:rightChars="50" w:right="120" w:firstLineChars="50" w:firstLine="12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>1.需符合法律規範與謹守倫理。</w:t>
            </w:r>
          </w:p>
          <w:p w14:paraId="3AF688E7" w14:textId="77777777" w:rsidR="003B6DCD" w:rsidRPr="003B16E3" w:rsidRDefault="003B6DCD" w:rsidP="00A61E30">
            <w:pPr>
              <w:spacing w:line="360" w:lineRule="exact"/>
              <w:ind w:rightChars="50" w:right="120" w:firstLineChars="50" w:firstLine="12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2.檢核行為人之懲處是否依性平會 </w:t>
            </w:r>
          </w:p>
          <w:p w14:paraId="1EEED69E" w14:textId="77777777" w:rsidR="003B6DCD" w:rsidRPr="003B16E3" w:rsidRDefault="003B6DCD" w:rsidP="00A61E30">
            <w:pPr>
              <w:spacing w:line="360" w:lineRule="exact"/>
              <w:ind w:rightChars="50" w:right="120" w:firstLineChars="50" w:firstLine="12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 建議。</w:t>
            </w:r>
          </w:p>
          <w:p w14:paraId="0B533C6B" w14:textId="77777777" w:rsidR="003B6DCD" w:rsidRDefault="003B6DCD" w:rsidP="00A61E3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napToGrid w:val="0"/>
                <w:color w:val="000000"/>
              </w:rPr>
            </w:pPr>
            <w:r w:rsidRPr="003B16E3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3.懲處程序是否適法。</w:t>
            </w:r>
          </w:p>
          <w:p w14:paraId="528BE1DA" w14:textId="77777777" w:rsidR="00801D89" w:rsidRDefault="00801D89" w:rsidP="00A61E3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napToGrid w:val="0"/>
                <w:color w:val="000000"/>
              </w:rPr>
            </w:pPr>
          </w:p>
          <w:p w14:paraId="3926FAD5" w14:textId="13417E03" w:rsidR="00801D89" w:rsidRPr="003B16E3" w:rsidRDefault="00801D89" w:rsidP="00A61E30">
            <w:pPr>
              <w:spacing w:line="360" w:lineRule="exact"/>
              <w:ind w:left="480" w:hangingChars="200" w:hanging="480"/>
              <w:rPr>
                <w:color w:val="000000"/>
              </w:rPr>
            </w:pPr>
          </w:p>
        </w:tc>
        <w:tc>
          <w:tcPr>
            <w:tcW w:w="257" w:type="pct"/>
            <w:tcBorders>
              <w:bottom w:val="nil"/>
            </w:tcBorders>
          </w:tcPr>
          <w:p w14:paraId="277190B3" w14:textId="77777777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87" w:type="pct"/>
            <w:vMerge w:val="restart"/>
          </w:tcPr>
          <w:p w14:paraId="4AC8FC44" w14:textId="77777777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77" w:type="pct"/>
            <w:vMerge w:val="restart"/>
          </w:tcPr>
          <w:p w14:paraId="245C3299" w14:textId="77777777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31" w:type="pct"/>
            <w:vMerge w:val="restart"/>
          </w:tcPr>
          <w:p w14:paraId="1B82A35C" w14:textId="1A901401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47" w:type="pct"/>
            <w:vMerge w:val="restart"/>
          </w:tcPr>
          <w:p w14:paraId="2B6763B4" w14:textId="77777777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1460" w:type="pct"/>
            <w:vMerge w:val="restart"/>
          </w:tcPr>
          <w:p w14:paraId="7DC1AE0D" w14:textId="6DDA8EAE" w:rsidR="003B6DCD" w:rsidRPr="003B16E3" w:rsidRDefault="003B6DCD" w:rsidP="00A61E30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3B6DCD" w:rsidRPr="003B16E3" w14:paraId="1A4AD161" w14:textId="77777777" w:rsidTr="00F643B7">
        <w:tc>
          <w:tcPr>
            <w:tcW w:w="2241" w:type="pct"/>
            <w:vMerge/>
            <w:tcBorders>
              <w:bottom w:val="nil"/>
            </w:tcBorders>
          </w:tcPr>
          <w:p w14:paraId="0D1B5FF7" w14:textId="4FF2A8BC" w:rsidR="003B6DCD" w:rsidRPr="003B16E3" w:rsidRDefault="003B6DCD" w:rsidP="00A61E30">
            <w:pPr>
              <w:spacing w:line="320" w:lineRule="exact"/>
              <w:ind w:left="480" w:hangingChars="200" w:hanging="480"/>
              <w:rPr>
                <w:color w:val="000000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</w:tcPr>
          <w:p w14:paraId="6E3D2C1E" w14:textId="77777777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87" w:type="pct"/>
            <w:vMerge/>
            <w:tcBorders>
              <w:bottom w:val="nil"/>
            </w:tcBorders>
          </w:tcPr>
          <w:p w14:paraId="3BD26D3D" w14:textId="77777777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77" w:type="pct"/>
            <w:vMerge/>
            <w:tcBorders>
              <w:bottom w:val="nil"/>
            </w:tcBorders>
          </w:tcPr>
          <w:p w14:paraId="7946D520" w14:textId="77777777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31" w:type="pct"/>
            <w:vMerge/>
            <w:tcBorders>
              <w:bottom w:val="nil"/>
            </w:tcBorders>
          </w:tcPr>
          <w:p w14:paraId="12B59E32" w14:textId="64610698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47" w:type="pct"/>
            <w:vMerge/>
            <w:tcBorders>
              <w:bottom w:val="nil"/>
            </w:tcBorders>
          </w:tcPr>
          <w:p w14:paraId="6098258D" w14:textId="77777777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1460" w:type="pct"/>
            <w:vMerge/>
            <w:tcBorders>
              <w:bottom w:val="nil"/>
            </w:tcBorders>
          </w:tcPr>
          <w:p w14:paraId="5C82A041" w14:textId="52DC182C" w:rsidR="003B6DCD" w:rsidRPr="003B16E3" w:rsidRDefault="003B6DCD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3A0D69" w:rsidRPr="003B16E3" w14:paraId="0B7CE805" w14:textId="77777777" w:rsidTr="00F643B7">
        <w:tc>
          <w:tcPr>
            <w:tcW w:w="5000" w:type="pct"/>
            <w:gridSpan w:val="7"/>
          </w:tcPr>
          <w:p w14:paraId="434F4211" w14:textId="5B68BFD7" w:rsidR="003A0D69" w:rsidRPr="003B16E3" w:rsidRDefault="003A0D69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lastRenderedPageBreak/>
              <w:t>改善措施：</w:t>
            </w:r>
          </w:p>
          <w:p w14:paraId="0583706F" w14:textId="77777777" w:rsidR="00A61E30" w:rsidRDefault="00A61E30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/>
              </w:rPr>
            </w:pPr>
          </w:p>
          <w:p w14:paraId="3EE6C90A" w14:textId="77777777" w:rsidR="00A61E30" w:rsidRDefault="00A61E30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/>
              </w:rPr>
            </w:pPr>
          </w:p>
          <w:p w14:paraId="124F6907" w14:textId="1E7D104B" w:rsidR="003A0D69" w:rsidRPr="003B16E3" w:rsidRDefault="00324B15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053DD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3A0D69" w:rsidRPr="003B16E3" w14:paraId="42B49A6D" w14:textId="77777777" w:rsidTr="00F643B7">
        <w:trPr>
          <w:trHeight w:val="742"/>
        </w:trPr>
        <w:tc>
          <w:tcPr>
            <w:tcW w:w="5000" w:type="pct"/>
            <w:gridSpan w:val="7"/>
          </w:tcPr>
          <w:p w14:paraId="51DDBD50" w14:textId="5E6027F6" w:rsidR="003A0D69" w:rsidRPr="003B16E3" w:rsidRDefault="003A0D69" w:rsidP="00A61E30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填表人：          </w:t>
            </w:r>
            <w:r w:rsidR="00FB1B08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</w:t>
            </w: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 複核：     </w:t>
            </w:r>
            <w:r w:rsidR="00FB1B08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       </w:t>
            </w: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 </w:t>
            </w:r>
            <w:bookmarkStart w:id="0" w:name="_GoBack"/>
            <w:bookmarkEnd w:id="0"/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</w:t>
            </w:r>
            <w:r w:rsidR="00FB1B08">
              <w:rPr>
                <w:rFonts w:ascii="標楷體" w:eastAsia="標楷體" w:hAnsi="標楷體" w:hint="eastAsia"/>
                <w:color w:val="000000"/>
                <w:kern w:val="2"/>
              </w:rPr>
              <w:t>單位主管:</w:t>
            </w:r>
          </w:p>
        </w:tc>
      </w:tr>
    </w:tbl>
    <w:p w14:paraId="3D2137B9" w14:textId="77777777" w:rsidR="00A61E30" w:rsidRDefault="00A61E30" w:rsidP="00A61E30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  <w:color w:val="000000"/>
        </w:rPr>
      </w:pPr>
    </w:p>
    <w:p w14:paraId="41A5EDEB" w14:textId="5FC90066" w:rsidR="00A61E30" w:rsidRPr="00325717" w:rsidRDefault="00A61E30" w:rsidP="00A61E30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</w:rPr>
      </w:pPr>
      <w:proofErr w:type="gramStart"/>
      <w:r w:rsidRPr="00325717">
        <w:rPr>
          <w:rFonts w:ascii="標楷體" w:eastAsia="標楷體" w:hAnsi="標楷體" w:hint="eastAsia"/>
        </w:rPr>
        <w:t>註</w:t>
      </w:r>
      <w:proofErr w:type="gramEnd"/>
      <w:r w:rsidRPr="00325717">
        <w:rPr>
          <w:rFonts w:ascii="標楷體" w:eastAsia="標楷體" w:hAnsi="標楷體" w:hint="eastAsia"/>
        </w:rPr>
        <w:t>：</w:t>
      </w:r>
    </w:p>
    <w:p w14:paraId="15A51E39" w14:textId="77777777" w:rsidR="00A61E30" w:rsidRPr="00325717" w:rsidRDefault="00A61E30" w:rsidP="00A61E30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規範之業務等。</w:t>
      </w:r>
    </w:p>
    <w:p w14:paraId="7A853FFA" w14:textId="77777777" w:rsidR="00A61E30" w:rsidRPr="00325717" w:rsidRDefault="00A61E30" w:rsidP="00A61E30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2.「評估</w:t>
      </w:r>
      <w:proofErr w:type="gramStart"/>
      <w:r w:rsidRPr="00325717">
        <w:rPr>
          <w:rFonts w:ascii="標楷體" w:eastAsia="標楷體" w:hAnsi="標楷體" w:hint="eastAsia"/>
        </w:rPr>
        <w:t>期間」</w:t>
      </w:r>
      <w:proofErr w:type="gramEnd"/>
      <w:r w:rsidRPr="0032571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768C1AE3" w14:textId="64F460C4" w:rsidR="00801C13" w:rsidRPr="00A61E30" w:rsidRDefault="00801C13" w:rsidP="00A61E30">
      <w:pPr>
        <w:pStyle w:val="Web"/>
        <w:spacing w:before="0" w:beforeAutospacing="0" w:after="0" w:afterAutospacing="0" w:line="320" w:lineRule="exact"/>
        <w:ind w:left="720" w:hangingChars="300" w:hanging="720"/>
      </w:pPr>
    </w:p>
    <w:sectPr w:rsidR="00801C13" w:rsidRPr="00A61E30" w:rsidSect="003A0D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B32EA" w14:textId="77777777" w:rsidR="00752365" w:rsidRDefault="00752365" w:rsidP="00324B15">
      <w:r>
        <w:separator/>
      </w:r>
    </w:p>
  </w:endnote>
  <w:endnote w:type="continuationSeparator" w:id="0">
    <w:p w14:paraId="2AB85F6B" w14:textId="77777777" w:rsidR="00752365" w:rsidRDefault="00752365" w:rsidP="0032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519D6" w14:textId="77777777" w:rsidR="00752365" w:rsidRDefault="00752365" w:rsidP="00324B15">
      <w:r>
        <w:separator/>
      </w:r>
    </w:p>
  </w:footnote>
  <w:footnote w:type="continuationSeparator" w:id="0">
    <w:p w14:paraId="103D6B2E" w14:textId="77777777" w:rsidR="00752365" w:rsidRDefault="00752365" w:rsidP="0032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8BC"/>
    <w:multiLevelType w:val="hybridMultilevel"/>
    <w:tmpl w:val="D61EB5F2"/>
    <w:lvl w:ilvl="0" w:tplc="81A898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D69"/>
    <w:rsid w:val="00034C7B"/>
    <w:rsid w:val="00077F46"/>
    <w:rsid w:val="001B4C48"/>
    <w:rsid w:val="002273D7"/>
    <w:rsid w:val="0024631B"/>
    <w:rsid w:val="00267391"/>
    <w:rsid w:val="002E51B2"/>
    <w:rsid w:val="00324B15"/>
    <w:rsid w:val="00333AE5"/>
    <w:rsid w:val="003A0D69"/>
    <w:rsid w:val="003B6DCD"/>
    <w:rsid w:val="004202B7"/>
    <w:rsid w:val="00497A87"/>
    <w:rsid w:val="006B4151"/>
    <w:rsid w:val="00715968"/>
    <w:rsid w:val="00752365"/>
    <w:rsid w:val="00760AAB"/>
    <w:rsid w:val="00801C13"/>
    <w:rsid w:val="00801D89"/>
    <w:rsid w:val="008900AF"/>
    <w:rsid w:val="0094439F"/>
    <w:rsid w:val="009537FE"/>
    <w:rsid w:val="00972A30"/>
    <w:rsid w:val="00A470BF"/>
    <w:rsid w:val="00A61E30"/>
    <w:rsid w:val="00B440A3"/>
    <w:rsid w:val="00BB4917"/>
    <w:rsid w:val="00BE1A4C"/>
    <w:rsid w:val="00C835D0"/>
    <w:rsid w:val="00CC53BA"/>
    <w:rsid w:val="00CF34B1"/>
    <w:rsid w:val="00E64B9A"/>
    <w:rsid w:val="00E93853"/>
    <w:rsid w:val="00EA2E39"/>
    <w:rsid w:val="00ED2CEB"/>
    <w:rsid w:val="00F02BC7"/>
    <w:rsid w:val="00F643B7"/>
    <w:rsid w:val="00F73D1F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35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6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A0D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324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B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B1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3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35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25</cp:revision>
  <cp:lastPrinted>2021-09-27T02:33:00Z</cp:lastPrinted>
  <dcterms:created xsi:type="dcterms:W3CDTF">2015-11-03T08:33:00Z</dcterms:created>
  <dcterms:modified xsi:type="dcterms:W3CDTF">2025-06-04T00:36:00Z</dcterms:modified>
</cp:coreProperties>
</file>