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Borders>
          <w:top w:val="outset" w:sz="6" w:space="0" w:color="636531"/>
          <w:left w:val="outset" w:sz="6" w:space="0" w:color="636531"/>
          <w:bottom w:val="outset" w:sz="6" w:space="0" w:color="636531"/>
          <w:right w:val="outset" w:sz="6" w:space="0" w:color="636531"/>
        </w:tblBorders>
        <w:shd w:val="clear" w:color="auto" w:fill="FFFFFF"/>
        <w:tblCellMar>
          <w:top w:w="75" w:type="dxa"/>
          <w:left w:w="75" w:type="dxa"/>
          <w:bottom w:w="75" w:type="dxa"/>
          <w:right w:w="75" w:type="dxa"/>
        </w:tblCellMar>
        <w:tblLook w:val="04A0" w:firstRow="1" w:lastRow="0" w:firstColumn="1" w:lastColumn="0" w:noHBand="0" w:noVBand="1"/>
      </w:tblPr>
      <w:tblGrid>
        <w:gridCol w:w="3805"/>
        <w:gridCol w:w="3805"/>
      </w:tblGrid>
      <w:tr w:rsidR="000649CB" w:rsidRPr="000649CB" w:rsidTr="000649CB">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0649CB" w:rsidRPr="000649CB" w:rsidRDefault="000649CB" w:rsidP="000649CB">
            <w:pPr>
              <w:widowControl/>
              <w:spacing w:line="300" w:lineRule="atLeast"/>
              <w:rPr>
                <w:rFonts w:ascii="新細明體" w:eastAsia="新細明體" w:hAnsi="新細明體" w:cs="新細明體"/>
                <w:b/>
                <w:bCs/>
                <w:kern w:val="0"/>
                <w:szCs w:val="24"/>
              </w:rPr>
            </w:pPr>
            <w:bookmarkStart w:id="0" w:name="_GoBack"/>
            <w:r w:rsidRPr="000649CB">
              <w:rPr>
                <w:rFonts w:ascii="新細明體" w:eastAsia="新細明體" w:hAnsi="新細明體" w:cs="新細明體"/>
                <w:b/>
                <w:bCs/>
                <w:spacing w:val="75"/>
                <w:kern w:val="0"/>
                <w:szCs w:val="24"/>
              </w:rPr>
              <w:t>教育局公告</w:t>
            </w:r>
            <w:r w:rsidRPr="000649CB">
              <w:rPr>
                <w:rFonts w:ascii="新細明體" w:eastAsia="新細明體" w:hAnsi="新細明體" w:cs="新細明體"/>
                <w:b/>
                <w:bCs/>
                <w:kern w:val="0"/>
                <w:szCs w:val="24"/>
              </w:rPr>
              <w:t xml:space="preserve"> </w:t>
            </w:r>
            <w:r w:rsidRPr="000649CB">
              <w:rPr>
                <w:rFonts w:ascii="新細明體" w:eastAsia="新細明體" w:hAnsi="新細明體" w:cs="新細明體"/>
                <w:b/>
                <w:bCs/>
                <w:color w:val="CC9900"/>
                <w:kern w:val="0"/>
                <w:szCs w:val="24"/>
                <w:bdr w:val="dashed" w:sz="6" w:space="2" w:color="000000" w:frame="1"/>
              </w:rPr>
              <w:t>54464</w:t>
            </w:r>
            <w:r w:rsidRPr="000649CB">
              <w:rPr>
                <w:rFonts w:ascii="新細明體" w:eastAsia="新細明體" w:hAnsi="新細明體" w:cs="新細明體"/>
                <w:b/>
                <w:bCs/>
                <w:kern w:val="0"/>
                <w:szCs w:val="24"/>
              </w:rPr>
              <w:t xml:space="preserve"> </w:t>
            </w:r>
            <w:bookmarkEnd w:id="0"/>
          </w:p>
        </w:tc>
      </w:tr>
      <w:tr w:rsidR="000649CB" w:rsidRPr="000649CB" w:rsidTr="000649CB">
        <w:trPr>
          <w:jc w:val="center"/>
        </w:trPr>
        <w:tc>
          <w:tcPr>
            <w:tcW w:w="2500"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0649CB" w:rsidRPr="000649CB" w:rsidRDefault="000649CB" w:rsidP="000649CB">
            <w:pPr>
              <w:widowControl/>
              <w:rPr>
                <w:rFonts w:ascii="新細明體" w:eastAsia="新細明體" w:hAnsi="新細明體" w:cs="新細明體"/>
                <w:kern w:val="0"/>
                <w:szCs w:val="24"/>
              </w:rPr>
            </w:pPr>
            <w:r w:rsidRPr="000649CB">
              <w:rPr>
                <w:rFonts w:ascii="新細明體" w:eastAsia="新細明體" w:hAnsi="新細明體" w:cs="新細明體"/>
                <w:kern w:val="0"/>
                <w:szCs w:val="24"/>
              </w:rPr>
              <w:t xml:space="preserve">公告單位:課發科 </w:t>
            </w:r>
          </w:p>
        </w:tc>
        <w:tc>
          <w:tcPr>
            <w:tcW w:w="2500"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0649CB" w:rsidRPr="000649CB" w:rsidRDefault="000649CB" w:rsidP="000649CB">
            <w:pPr>
              <w:widowControl/>
              <w:rPr>
                <w:rFonts w:ascii="新細明體" w:eastAsia="新細明體" w:hAnsi="新細明體" w:cs="新細明體"/>
                <w:kern w:val="0"/>
                <w:szCs w:val="24"/>
              </w:rPr>
            </w:pPr>
            <w:r w:rsidRPr="000649CB">
              <w:rPr>
                <w:rFonts w:ascii="新細明體" w:eastAsia="新細明體" w:hAnsi="新細明體" w:cs="新細明體"/>
                <w:kern w:val="0"/>
                <w:szCs w:val="24"/>
              </w:rPr>
              <w:t>公告人:</w:t>
            </w:r>
            <w:r w:rsidRPr="000649CB">
              <w:rPr>
                <w:rFonts w:ascii="新細明體" w:eastAsia="新細明體" w:hAnsi="新細明體" w:cs="新細明體"/>
                <w:color w:val="0033CC"/>
                <w:kern w:val="0"/>
                <w:szCs w:val="24"/>
              </w:rPr>
              <w:t>鄭依琳</w:t>
            </w:r>
            <w:r w:rsidRPr="000649CB">
              <w:rPr>
                <w:rFonts w:ascii="新細明體" w:eastAsia="新細明體" w:hAnsi="新細明體" w:cs="新細明體"/>
                <w:kern w:val="0"/>
                <w:szCs w:val="24"/>
              </w:rPr>
              <w:t>  </w:t>
            </w:r>
            <w:r w:rsidRPr="000649CB">
              <w:rPr>
                <w:rFonts w:ascii="新細明體" w:eastAsia="新細明體" w:hAnsi="新細明體" w:cs="新細明體"/>
                <w:noProof/>
                <w:color w:val="0000FF"/>
                <w:kern w:val="0"/>
                <w:szCs w:val="24"/>
              </w:rPr>
              <w:drawing>
                <wp:inline distT="0" distB="0" distL="0" distR="0" wp14:anchorId="526AA8EA" wp14:editId="60DEF099">
                  <wp:extent cx="152400" cy="152400"/>
                  <wp:effectExtent l="0" t="0" r="0" b="0"/>
                  <wp:docPr id="1" name="圖片 1" descr="http://bulletin.tn.edu.tw/images/email.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lletin.tn.edu.tw/images/email.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649CB">
              <w:rPr>
                <w:rFonts w:ascii="新細明體" w:eastAsia="新細明體" w:hAnsi="新細明體" w:cs="新細明體"/>
                <w:kern w:val="0"/>
                <w:szCs w:val="24"/>
              </w:rPr>
              <w:t>  </w:t>
            </w:r>
            <w:r w:rsidRPr="000649CB">
              <w:rPr>
                <w:rFonts w:ascii="新細明體" w:eastAsia="新細明體" w:hAnsi="新細明體" w:cs="新細明體"/>
                <w:noProof/>
                <w:kern w:val="0"/>
                <w:szCs w:val="24"/>
              </w:rPr>
              <w:drawing>
                <wp:inline distT="0" distB="0" distL="0" distR="0" wp14:anchorId="63C10462" wp14:editId="7ED20588">
                  <wp:extent cx="152400" cy="152400"/>
                  <wp:effectExtent l="0" t="0" r="0" b="0"/>
                  <wp:docPr id="2" name="圖片 2" descr="http://bulletin.tn.edu.tw/images/tele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lletin.tn.edu.tw/images/telepho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649CB">
              <w:rPr>
                <w:rFonts w:ascii="新細明體" w:eastAsia="新細明體" w:hAnsi="新細明體" w:cs="新細明體"/>
                <w:kern w:val="0"/>
                <w:szCs w:val="24"/>
              </w:rPr>
              <w:t>99222</w:t>
            </w:r>
          </w:p>
        </w:tc>
      </w:tr>
      <w:tr w:rsidR="000649CB" w:rsidRPr="000649CB" w:rsidTr="000649CB">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0649CB" w:rsidRPr="000649CB" w:rsidRDefault="000649CB" w:rsidP="000649CB">
            <w:pPr>
              <w:widowControl/>
              <w:rPr>
                <w:rFonts w:ascii="新細明體" w:eastAsia="新細明體" w:hAnsi="新細明體" w:cs="新細明體"/>
                <w:kern w:val="0"/>
                <w:szCs w:val="24"/>
              </w:rPr>
            </w:pPr>
            <w:r w:rsidRPr="000649CB">
              <w:rPr>
                <w:rFonts w:ascii="新細明體" w:eastAsia="新細明體" w:hAnsi="新細明體" w:cs="新細明體"/>
                <w:kern w:val="0"/>
                <w:szCs w:val="24"/>
              </w:rPr>
              <w:t>公告期間:2014/07/01~2014/07/06</w:t>
            </w:r>
          </w:p>
        </w:tc>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0649CB" w:rsidRPr="000649CB" w:rsidRDefault="000649CB" w:rsidP="000649CB">
            <w:pPr>
              <w:widowControl/>
              <w:rPr>
                <w:rFonts w:ascii="新細明體" w:eastAsia="新細明體" w:hAnsi="新細明體" w:cs="新細明體"/>
                <w:kern w:val="0"/>
                <w:szCs w:val="24"/>
              </w:rPr>
            </w:pPr>
            <w:r w:rsidRPr="000649CB">
              <w:rPr>
                <w:rFonts w:ascii="新細明體" w:eastAsia="新細明體" w:hAnsi="新細明體" w:cs="新細明體"/>
                <w:kern w:val="0"/>
                <w:szCs w:val="24"/>
              </w:rPr>
              <w:t>發佈日:2014/07/01 10:04:39</w:t>
            </w:r>
          </w:p>
        </w:tc>
      </w:tr>
      <w:tr w:rsidR="000649CB" w:rsidRPr="000649CB" w:rsidTr="000649CB">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0649CB" w:rsidRPr="000649CB" w:rsidRDefault="000649CB" w:rsidP="000649CB">
            <w:pPr>
              <w:widowControl/>
              <w:rPr>
                <w:rFonts w:ascii="新細明體" w:eastAsia="新細明體" w:hAnsi="新細明體" w:cs="新細明體"/>
                <w:kern w:val="0"/>
                <w:szCs w:val="24"/>
              </w:rPr>
            </w:pPr>
            <w:r w:rsidRPr="000649CB">
              <w:rPr>
                <w:rFonts w:ascii="新細明體" w:eastAsia="新細明體" w:hAnsi="新細明體" w:cs="新細明體"/>
                <w:kern w:val="0"/>
                <w:szCs w:val="24"/>
              </w:rPr>
              <w:t xml:space="preserve">簽收:準時簽收 </w:t>
            </w:r>
            <w:r w:rsidRPr="000649CB">
              <w:rPr>
                <w:rFonts w:ascii="新細明體" w:eastAsia="新細明體" w:hAnsi="新細明體" w:cs="新細明體"/>
                <w:noProof/>
                <w:kern w:val="0"/>
                <w:szCs w:val="24"/>
              </w:rPr>
              <w:drawing>
                <wp:inline distT="0" distB="0" distL="0" distR="0" wp14:anchorId="50B988E8" wp14:editId="78C61434">
                  <wp:extent cx="152400" cy="133350"/>
                  <wp:effectExtent l="0" t="0" r="0" b="0"/>
                  <wp:docPr id="3" name="圖片 3" descr="http://bulletin.tn.edu.tw/images/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ulletin.tn.edu.tw/images/sig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hyperlink r:id="rId9" w:history="1">
              <w:r w:rsidRPr="000649CB">
                <w:rPr>
                  <w:rFonts w:ascii="新細明體" w:eastAsia="新細明體" w:hAnsi="新細明體" w:cs="新細明體"/>
                  <w:color w:val="870000"/>
                  <w:kern w:val="0"/>
                  <w:szCs w:val="24"/>
                </w:rPr>
                <w:t>簽收狀況</w:t>
              </w:r>
            </w:hyperlink>
            <w:r w:rsidRPr="000649CB">
              <w:rPr>
                <w:rFonts w:ascii="新細明體" w:eastAsia="新細明體" w:hAnsi="新細明體" w:cs="新細明體"/>
                <w:kern w:val="0"/>
                <w:szCs w:val="24"/>
              </w:rPr>
              <w:t xml:space="preserve"> </w:t>
            </w:r>
            <w:r w:rsidRPr="000649CB">
              <w:rPr>
                <w:rFonts w:ascii="新細明體" w:eastAsia="新細明體" w:hAnsi="新細明體" w:cs="新細明體"/>
                <w:noProof/>
                <w:kern w:val="0"/>
                <w:szCs w:val="24"/>
              </w:rPr>
              <w:drawing>
                <wp:inline distT="0" distB="0" distL="0" distR="0" wp14:anchorId="62020C9E" wp14:editId="03AB01AA">
                  <wp:extent cx="190500" cy="190500"/>
                  <wp:effectExtent l="0" t="0" r="0" b="0"/>
                  <wp:docPr id="4" name="圖片 4" descr="http://bulletin.tn.edu.tw/images/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ulletin.tn.edu.tw/images/prin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1" w:history="1">
              <w:r w:rsidRPr="000649CB">
                <w:rPr>
                  <w:rFonts w:ascii="新細明體" w:eastAsia="新細明體" w:hAnsi="新細明體" w:cs="新細明體"/>
                  <w:color w:val="870000"/>
                  <w:kern w:val="0"/>
                  <w:szCs w:val="24"/>
                </w:rPr>
                <w:t>列印</w:t>
              </w:r>
            </w:hyperlink>
          </w:p>
        </w:tc>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0649CB" w:rsidRPr="000649CB" w:rsidRDefault="000649CB" w:rsidP="000649CB">
            <w:pPr>
              <w:widowControl/>
              <w:rPr>
                <w:rFonts w:ascii="新細明體" w:eastAsia="新細明體" w:hAnsi="新細明體" w:cs="新細明體"/>
                <w:kern w:val="0"/>
                <w:szCs w:val="24"/>
              </w:rPr>
            </w:pPr>
            <w:r w:rsidRPr="000649CB">
              <w:rPr>
                <w:rFonts w:ascii="新細明體" w:eastAsia="新細明體" w:hAnsi="新細明體" w:cs="新細明體"/>
                <w:kern w:val="0"/>
                <w:szCs w:val="24"/>
              </w:rPr>
              <w:t>公文文號:無</w:t>
            </w:r>
          </w:p>
        </w:tc>
      </w:tr>
      <w:tr w:rsidR="000649CB" w:rsidRPr="000649CB" w:rsidTr="000649CB">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0649CB" w:rsidRPr="000649CB" w:rsidRDefault="000649CB" w:rsidP="000649CB">
            <w:pPr>
              <w:widowControl/>
              <w:rPr>
                <w:rFonts w:ascii="新細明體" w:eastAsia="新細明體" w:hAnsi="新細明體" w:cs="新細明體"/>
                <w:kern w:val="0"/>
                <w:szCs w:val="24"/>
              </w:rPr>
            </w:pPr>
            <w:r w:rsidRPr="000649CB">
              <w:rPr>
                <w:rFonts w:ascii="新細明體" w:eastAsia="新細明體" w:hAnsi="新細明體" w:cs="新細明體"/>
                <w:kern w:val="0"/>
                <w:szCs w:val="24"/>
              </w:rPr>
              <w:t xml:space="preserve">附件: </w:t>
            </w:r>
            <w:r w:rsidRPr="000649CB">
              <w:rPr>
                <w:rFonts w:ascii="新細明體" w:eastAsia="新細明體" w:hAnsi="新細明體" w:cs="新細明體"/>
                <w:noProof/>
                <w:kern w:val="0"/>
                <w:szCs w:val="24"/>
              </w:rPr>
              <w:drawing>
                <wp:inline distT="0" distB="0" distL="0" distR="0" wp14:anchorId="217AEE50" wp14:editId="04153C7F">
                  <wp:extent cx="152400" cy="152400"/>
                  <wp:effectExtent l="0" t="0" r="0" b="0"/>
                  <wp:docPr id="5" name="lv_Bulletin_ctrl0_dl_Files_ctl00_image_Extension" descr="http://bulletin.tn.edu.tw/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0_image_Extension" descr="http://bulletin.tn.edu.tw/images/do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3" w:history="1">
              <w:r w:rsidRPr="000649CB">
                <w:rPr>
                  <w:rFonts w:ascii="新細明體" w:eastAsia="新細明體" w:hAnsi="新細明體" w:cs="新細明體"/>
                  <w:color w:val="870000"/>
                  <w:kern w:val="0"/>
                  <w:szCs w:val="24"/>
                </w:rPr>
                <w:t>附件1學校同意書.doc</w:t>
              </w:r>
            </w:hyperlink>
            <w:r w:rsidRPr="000649CB">
              <w:rPr>
                <w:rFonts w:ascii="新細明體" w:eastAsia="新細明體" w:hAnsi="新細明體" w:cs="新細明體"/>
                <w:kern w:val="0"/>
                <w:szCs w:val="24"/>
              </w:rPr>
              <w:t xml:space="preserve"> </w:t>
            </w:r>
            <w:r w:rsidRPr="000649CB">
              <w:rPr>
                <w:rFonts w:ascii="新細明體" w:eastAsia="新細明體" w:hAnsi="新細明體" w:cs="新細明體"/>
                <w:noProof/>
                <w:kern w:val="0"/>
                <w:szCs w:val="24"/>
              </w:rPr>
              <w:drawing>
                <wp:inline distT="0" distB="0" distL="0" distR="0" wp14:anchorId="3DBE87EA" wp14:editId="5170E330">
                  <wp:extent cx="152400" cy="152400"/>
                  <wp:effectExtent l="0" t="0" r="0" b="0"/>
                  <wp:docPr id="6" name="lv_Bulletin_ctrl0_dl_Files_ctl01_image_Extension" descr="http://bulletin.tn.edu.tw/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1_image_Extension" descr="http://bulletin.tn.edu.tw/images/do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4" w:history="1">
              <w:r w:rsidRPr="000649CB">
                <w:rPr>
                  <w:rFonts w:ascii="新細明體" w:eastAsia="新細明體" w:hAnsi="新細明體" w:cs="新細明體"/>
                  <w:color w:val="870000"/>
                  <w:kern w:val="0"/>
                  <w:szCs w:val="24"/>
                </w:rPr>
                <w:t>附件4介聘校長推薦函.doc</w:t>
              </w:r>
            </w:hyperlink>
            <w:r w:rsidRPr="000649CB">
              <w:rPr>
                <w:rFonts w:ascii="新細明體" w:eastAsia="新細明體" w:hAnsi="新細明體" w:cs="新細明體"/>
                <w:kern w:val="0"/>
                <w:szCs w:val="24"/>
              </w:rPr>
              <w:t xml:space="preserve"> </w:t>
            </w:r>
            <w:r w:rsidRPr="000649CB">
              <w:rPr>
                <w:rFonts w:ascii="新細明體" w:eastAsia="新細明體" w:hAnsi="新細明體" w:cs="新細明體"/>
                <w:noProof/>
                <w:kern w:val="0"/>
                <w:szCs w:val="24"/>
              </w:rPr>
              <w:drawing>
                <wp:inline distT="0" distB="0" distL="0" distR="0" wp14:anchorId="72C897B4" wp14:editId="1470CA7B">
                  <wp:extent cx="152400" cy="152400"/>
                  <wp:effectExtent l="0" t="0" r="0" b="0"/>
                  <wp:docPr id="7" name="lv_Bulletin_ctrl0_dl_Files_ctl02_image_Extension" descr="http://bulletin.tn.edu.tw/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2_image_Extension" descr="http://bulletin.tn.edu.tw/images/do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5" w:history="1">
              <w:r w:rsidRPr="000649CB">
                <w:rPr>
                  <w:rFonts w:ascii="新細明體" w:eastAsia="新細明體" w:hAnsi="新細明體" w:cs="新細明體"/>
                  <w:color w:val="870000"/>
                  <w:kern w:val="0"/>
                  <w:szCs w:val="24"/>
                </w:rPr>
                <w:t>附件3-委託書.doc</w:t>
              </w:r>
            </w:hyperlink>
            <w:r w:rsidRPr="000649CB">
              <w:rPr>
                <w:rFonts w:ascii="新細明體" w:eastAsia="新細明體" w:hAnsi="新細明體" w:cs="新細明體"/>
                <w:kern w:val="0"/>
                <w:szCs w:val="24"/>
              </w:rPr>
              <w:t xml:space="preserve"> </w:t>
            </w:r>
            <w:r w:rsidRPr="000649CB">
              <w:rPr>
                <w:rFonts w:ascii="新細明體" w:eastAsia="新細明體" w:hAnsi="新細明體" w:cs="新細明體"/>
                <w:noProof/>
                <w:kern w:val="0"/>
                <w:szCs w:val="24"/>
              </w:rPr>
              <w:drawing>
                <wp:inline distT="0" distB="0" distL="0" distR="0" wp14:anchorId="46148E59" wp14:editId="1DA5D8FB">
                  <wp:extent cx="152400" cy="152400"/>
                  <wp:effectExtent l="0" t="0" r="0" b="0"/>
                  <wp:docPr id="8" name="lv_Bulletin_ctrl0_dl_Files_ctl03_image_Extension" descr="http://bulletin.tn.edu.tw/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3_image_Extension" descr="http://bulletin.tn.edu.tw/images/do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6" w:history="1">
              <w:r w:rsidRPr="000649CB">
                <w:rPr>
                  <w:rFonts w:ascii="新細明體" w:eastAsia="新細明體" w:hAnsi="新細明體" w:cs="新細明體"/>
                  <w:color w:val="870000"/>
                  <w:kern w:val="0"/>
                  <w:szCs w:val="24"/>
                </w:rPr>
                <w:t>附件2積分審查注意事項.doc</w:t>
              </w:r>
            </w:hyperlink>
            <w:r w:rsidRPr="000649CB">
              <w:rPr>
                <w:rFonts w:ascii="新細明體" w:eastAsia="新細明體" w:hAnsi="新細明體" w:cs="新細明體"/>
                <w:kern w:val="0"/>
                <w:szCs w:val="24"/>
              </w:rPr>
              <w:t xml:space="preserve"> </w:t>
            </w:r>
          </w:p>
        </w:tc>
      </w:tr>
      <w:tr w:rsidR="000649CB" w:rsidRPr="000649CB" w:rsidTr="000649CB">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0649CB" w:rsidRPr="000649CB" w:rsidRDefault="000649CB" w:rsidP="000649CB">
            <w:pPr>
              <w:widowControl/>
              <w:rPr>
                <w:rFonts w:ascii="新細明體" w:eastAsia="新細明體" w:hAnsi="新細明體" w:cs="新細明體"/>
                <w:kern w:val="0"/>
                <w:szCs w:val="24"/>
              </w:rPr>
            </w:pPr>
            <w:r w:rsidRPr="000649CB">
              <w:rPr>
                <w:rFonts w:ascii="新細明體" w:eastAsia="新細明體" w:hAnsi="新細明體" w:cs="新細明體"/>
                <w:kern w:val="0"/>
                <w:szCs w:val="24"/>
              </w:rPr>
              <w:t>標題:</w:t>
            </w:r>
            <w:r w:rsidRPr="000649CB">
              <w:rPr>
                <w:rFonts w:ascii="新細明體" w:eastAsia="新細明體" w:hAnsi="新細明體" w:cs="新細明體"/>
                <w:color w:val="0033CC"/>
                <w:kern w:val="0"/>
                <w:szCs w:val="24"/>
              </w:rPr>
              <w:t>檢送本市103年度國中小教師第二次市內介聘作業期程表暨相關表件資料(如附件)。</w:t>
            </w:r>
          </w:p>
        </w:tc>
      </w:tr>
      <w:tr w:rsidR="000649CB" w:rsidRPr="000649CB" w:rsidTr="000649CB">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EFEFE7"/>
            <w:vAlign w:val="center"/>
            <w:hideMark/>
          </w:tcPr>
          <w:p w:rsidR="000649CB" w:rsidRPr="000649CB" w:rsidRDefault="000649CB" w:rsidP="000649CB">
            <w:pPr>
              <w:widowControl/>
              <w:spacing w:before="100" w:beforeAutospacing="1" w:after="100" w:afterAutospacing="1" w:line="300" w:lineRule="atLeast"/>
              <w:rPr>
                <w:rFonts w:ascii="新細明體" w:eastAsia="新細明體" w:hAnsi="新細明體" w:cs="新細明體"/>
                <w:kern w:val="0"/>
                <w:szCs w:val="24"/>
              </w:rPr>
            </w:pPr>
            <w:r w:rsidRPr="000649CB">
              <w:rPr>
                <w:rFonts w:ascii="新細明體" w:eastAsia="新細明體" w:hAnsi="新細明體" w:cs="新細明體" w:hint="eastAsia"/>
                <w:kern w:val="0"/>
                <w:szCs w:val="24"/>
              </w:rPr>
              <w:t>說明:</w:t>
            </w:r>
          </w:p>
          <w:p w:rsidR="000649CB" w:rsidRPr="000649CB" w:rsidRDefault="000649CB" w:rsidP="000649CB">
            <w:pPr>
              <w:widowControl/>
              <w:spacing w:before="100" w:beforeAutospacing="1" w:after="100" w:afterAutospacing="1" w:line="300" w:lineRule="atLeast"/>
              <w:rPr>
                <w:rFonts w:ascii="新細明體" w:eastAsia="新細明體" w:hAnsi="新細明體" w:cs="新細明體"/>
                <w:kern w:val="0"/>
                <w:szCs w:val="24"/>
              </w:rPr>
            </w:pPr>
            <w:r w:rsidRPr="000649CB">
              <w:rPr>
                <w:rFonts w:ascii="新細明體" w:eastAsia="新細明體" w:hAnsi="新細明體" w:cs="新細明體" w:hint="eastAsia"/>
                <w:kern w:val="0"/>
                <w:szCs w:val="24"/>
              </w:rPr>
              <w:t xml:space="preserve">一、有關本市103年度國中小教師申請第二次市內介聘他校服務作業相關注意事項及期程，說明如下： </w:t>
            </w:r>
          </w:p>
          <w:p w:rsidR="000649CB" w:rsidRPr="000649CB" w:rsidRDefault="000649CB" w:rsidP="000649CB">
            <w:pPr>
              <w:widowControl/>
              <w:spacing w:before="100" w:beforeAutospacing="1" w:after="100" w:afterAutospacing="1" w:line="300" w:lineRule="atLeast"/>
              <w:rPr>
                <w:rFonts w:ascii="新細明體" w:eastAsia="新細明體" w:hAnsi="新細明體" w:cs="新細明體" w:hint="eastAsia"/>
                <w:kern w:val="0"/>
                <w:szCs w:val="24"/>
              </w:rPr>
            </w:pPr>
            <w:r w:rsidRPr="000649CB">
              <w:rPr>
                <w:rFonts w:ascii="新細明體" w:eastAsia="新細明體" w:hAnsi="新細明體" w:cs="新細明體" w:hint="eastAsia"/>
                <w:color w:val="000000"/>
                <w:kern w:val="0"/>
                <w:szCs w:val="24"/>
              </w:rPr>
              <w:t>(一)本市103年度教師第二次市內介聘採線上報名方式，線上系統網址為：</w:t>
            </w:r>
            <w:hyperlink r:id="rId17" w:history="1">
              <w:r w:rsidRPr="000649CB">
                <w:rPr>
                  <w:rFonts w:ascii="新細明體" w:eastAsia="新細明體" w:hAnsi="新細明體" w:cs="新細明體" w:hint="eastAsia"/>
                  <w:color w:val="0000FF"/>
                  <w:kern w:val="0"/>
                  <w:szCs w:val="24"/>
                  <w:u w:val="single"/>
                </w:rPr>
                <w:t>http://match.tn.edu.tw</w:t>
              </w:r>
            </w:hyperlink>
            <w:r w:rsidRPr="000649CB">
              <w:rPr>
                <w:rFonts w:ascii="Calibri" w:eastAsia="新細明體" w:hAnsi="Calibri" w:cs="新細明體" w:hint="eastAsia"/>
                <w:color w:val="000000"/>
                <w:kern w:val="0"/>
                <w:szCs w:val="24"/>
              </w:rPr>
              <w:t>，系統啟用時間自</w:t>
            </w:r>
            <w:r w:rsidRPr="000649CB">
              <w:rPr>
                <w:rFonts w:ascii="Calibri" w:eastAsia="新細明體" w:hAnsi="Calibri" w:cs="Calibri"/>
                <w:color w:val="000000"/>
                <w:kern w:val="0"/>
                <w:szCs w:val="24"/>
              </w:rPr>
              <w:t>103</w:t>
            </w:r>
            <w:r w:rsidRPr="000649CB">
              <w:rPr>
                <w:rFonts w:ascii="Calibri" w:eastAsia="新細明體" w:hAnsi="Calibri" w:cs="新細明體" w:hint="eastAsia"/>
                <w:color w:val="000000"/>
                <w:kern w:val="0"/>
                <w:szCs w:val="24"/>
              </w:rPr>
              <w:t>年</w:t>
            </w:r>
            <w:r w:rsidRPr="000649CB">
              <w:rPr>
                <w:rFonts w:ascii="Calibri" w:eastAsia="新細明體" w:hAnsi="Calibri" w:cs="Calibri"/>
                <w:color w:val="000000"/>
                <w:kern w:val="0"/>
                <w:szCs w:val="24"/>
              </w:rPr>
              <w:t>7</w:t>
            </w:r>
            <w:r w:rsidRPr="000649CB">
              <w:rPr>
                <w:rFonts w:ascii="Calibri" w:eastAsia="新細明體" w:hAnsi="Calibri" w:cs="新細明體" w:hint="eastAsia"/>
                <w:color w:val="000000"/>
                <w:kern w:val="0"/>
                <w:szCs w:val="24"/>
              </w:rPr>
              <w:t>月</w:t>
            </w:r>
            <w:r w:rsidRPr="000649CB">
              <w:rPr>
                <w:rFonts w:ascii="Calibri" w:eastAsia="新細明體" w:hAnsi="Calibri" w:cs="Calibri"/>
                <w:color w:val="000000"/>
                <w:kern w:val="0"/>
                <w:szCs w:val="24"/>
              </w:rPr>
              <w:t>7</w:t>
            </w:r>
            <w:r w:rsidRPr="000649CB">
              <w:rPr>
                <w:rFonts w:ascii="Calibri" w:eastAsia="新細明體" w:hAnsi="Calibri" w:cs="新細明體" w:hint="eastAsia"/>
                <w:color w:val="000000"/>
                <w:kern w:val="0"/>
                <w:szCs w:val="24"/>
              </w:rPr>
              <w:t>日</w:t>
            </w:r>
            <w:r w:rsidRPr="000649CB">
              <w:rPr>
                <w:rFonts w:ascii="Calibri" w:eastAsia="新細明體" w:hAnsi="Calibri" w:cs="Calibri"/>
                <w:color w:val="000000"/>
                <w:kern w:val="0"/>
                <w:szCs w:val="24"/>
              </w:rPr>
              <w:t>(</w:t>
            </w:r>
            <w:r w:rsidRPr="000649CB">
              <w:rPr>
                <w:rFonts w:ascii="Calibri" w:eastAsia="新細明體" w:hAnsi="Calibri" w:cs="新細明體" w:hint="eastAsia"/>
                <w:color w:val="000000"/>
                <w:kern w:val="0"/>
                <w:szCs w:val="24"/>
              </w:rPr>
              <w:t>星期一</w:t>
            </w:r>
            <w:r w:rsidRPr="000649CB">
              <w:rPr>
                <w:rFonts w:ascii="Calibri" w:eastAsia="新細明體" w:hAnsi="Calibri" w:cs="Calibri"/>
                <w:color w:val="000000"/>
                <w:kern w:val="0"/>
                <w:szCs w:val="24"/>
              </w:rPr>
              <w:t>)</w:t>
            </w:r>
            <w:r w:rsidRPr="000649CB">
              <w:rPr>
                <w:rFonts w:ascii="Calibri" w:eastAsia="新細明體" w:hAnsi="Calibri" w:cs="新細明體" w:hint="eastAsia"/>
                <w:color w:val="000000"/>
                <w:kern w:val="0"/>
                <w:szCs w:val="24"/>
              </w:rPr>
              <w:t>上午</w:t>
            </w:r>
            <w:r w:rsidRPr="000649CB">
              <w:rPr>
                <w:rFonts w:ascii="Calibri" w:eastAsia="新細明體" w:hAnsi="Calibri" w:cs="Calibri"/>
                <w:color w:val="000000"/>
                <w:kern w:val="0"/>
                <w:szCs w:val="24"/>
              </w:rPr>
              <w:t>8</w:t>
            </w:r>
            <w:r w:rsidRPr="000649CB">
              <w:rPr>
                <w:rFonts w:ascii="Calibri" w:eastAsia="新細明體" w:hAnsi="Calibri" w:cs="新細明體" w:hint="eastAsia"/>
                <w:color w:val="000000"/>
                <w:kern w:val="0"/>
                <w:szCs w:val="24"/>
              </w:rPr>
              <w:t>時起至</w:t>
            </w:r>
            <w:r w:rsidRPr="000649CB">
              <w:rPr>
                <w:rFonts w:ascii="Calibri" w:eastAsia="新細明體" w:hAnsi="Calibri" w:cs="Calibri"/>
                <w:color w:val="000000"/>
                <w:kern w:val="0"/>
                <w:szCs w:val="24"/>
              </w:rPr>
              <w:t>7</w:t>
            </w:r>
            <w:r w:rsidRPr="000649CB">
              <w:rPr>
                <w:rFonts w:ascii="Calibri" w:eastAsia="新細明體" w:hAnsi="Calibri" w:cs="新細明體" w:hint="eastAsia"/>
                <w:color w:val="000000"/>
                <w:kern w:val="0"/>
                <w:szCs w:val="24"/>
              </w:rPr>
              <w:t>月</w:t>
            </w:r>
            <w:r w:rsidRPr="000649CB">
              <w:rPr>
                <w:rFonts w:ascii="Calibri" w:eastAsia="新細明體" w:hAnsi="Calibri" w:cs="Calibri"/>
                <w:color w:val="000000"/>
                <w:kern w:val="0"/>
                <w:szCs w:val="24"/>
              </w:rPr>
              <w:t>11</w:t>
            </w:r>
            <w:r w:rsidRPr="000649CB">
              <w:rPr>
                <w:rFonts w:ascii="新細明體" w:eastAsia="新細明體" w:hAnsi="新細明體" w:cs="新細明體" w:hint="eastAsia"/>
                <w:kern w:val="0"/>
                <w:szCs w:val="24"/>
              </w:rPr>
              <w:t>日(星期五)下午4時止，請申請第二次市內介聘之教師務必於103年7月11日下午4時前上網填寫積分，並完成人事人員審查。請各校務必提醒貴屬教師於期限內完成報名事宜，逾時不予受理並請自行負責。</w:t>
            </w:r>
          </w:p>
          <w:p w:rsidR="000649CB" w:rsidRPr="000649CB" w:rsidRDefault="000649CB" w:rsidP="000649CB">
            <w:pPr>
              <w:widowControl/>
              <w:spacing w:before="100" w:beforeAutospacing="1" w:after="100" w:afterAutospacing="1" w:line="300" w:lineRule="atLeast"/>
              <w:rPr>
                <w:rFonts w:ascii="新細明體" w:eastAsia="新細明體" w:hAnsi="新細明體" w:cs="新細明體"/>
                <w:kern w:val="0"/>
                <w:szCs w:val="24"/>
              </w:rPr>
            </w:pPr>
            <w:r w:rsidRPr="000649CB">
              <w:rPr>
                <w:rFonts w:ascii="新細明體" w:eastAsia="新細明體" w:hAnsi="新細明體" w:cs="新細明體" w:hint="eastAsia"/>
                <w:kern w:val="0"/>
                <w:szCs w:val="24"/>
              </w:rPr>
              <w:t>(二)本市教師需在現職學校實際教學滿六學期(不含服兵役、進修、育嬰、侍親等留職停薪年資)方得參加介聘，另經本市103年3月6日</w:t>
            </w:r>
            <w:r w:rsidRPr="000649CB">
              <w:rPr>
                <w:rFonts w:ascii="新細明體" w:eastAsia="新細明體" w:hAnsi="新細明體" w:cs="Times New Roman" w:hint="eastAsia"/>
                <w:kern w:val="0"/>
                <w:szCs w:val="24"/>
              </w:rPr>
              <w:t>「中等學校教師聯合介聘甄選分發委員會」、「國民小學暨幼兒園教師聯合介聘甄選分發委員會」</w:t>
            </w:r>
            <w:r w:rsidRPr="000649CB">
              <w:rPr>
                <w:rFonts w:ascii="新細明體" w:eastAsia="新細明體" w:hAnsi="新細明體" w:cs="新細明體" w:hint="eastAsia"/>
                <w:kern w:val="0"/>
                <w:szCs w:val="24"/>
              </w:rPr>
              <w:t>會議決議，101學年度參加市內外介聘至本市服務之中小學教師，得依據當年度國民中小學暨幼兒園教師介聘甄選分發實施要點之規定，於現職學校實際教學滿四學期(服兵役、進修、育嬰、侍親等留職停薪年資不予採計)得參加介聘。若101學年度參加市內外介聘至本市服務之中小學教師於現職學校實際教學滿二學期因結婚或生活不便，有具體事實，經學校同意者方得申請介聘，需檢附學校同意書，學校同意書如</w:t>
            </w:r>
            <w:r w:rsidRPr="000649CB">
              <w:rPr>
                <w:rFonts w:ascii="新細明體" w:eastAsia="新細明體" w:hAnsi="新細明體" w:cs="新細明體" w:hint="eastAsia"/>
                <w:color w:val="FF0000"/>
                <w:kern w:val="0"/>
                <w:szCs w:val="24"/>
              </w:rPr>
              <w:t>附件1</w:t>
            </w:r>
            <w:r w:rsidRPr="000649CB">
              <w:rPr>
                <w:rFonts w:ascii="新細明體" w:eastAsia="新細明體" w:hAnsi="新細明體" w:cs="新細明體" w:hint="eastAsia"/>
                <w:kern w:val="0"/>
                <w:szCs w:val="24"/>
              </w:rPr>
              <w:t>。</w:t>
            </w:r>
          </w:p>
          <w:p w:rsidR="000649CB" w:rsidRPr="000649CB" w:rsidRDefault="000649CB" w:rsidP="000649CB">
            <w:pPr>
              <w:widowControl/>
              <w:spacing w:before="100" w:beforeAutospacing="1" w:after="100" w:afterAutospacing="1" w:line="300" w:lineRule="atLeast"/>
              <w:rPr>
                <w:rFonts w:ascii="新細明體" w:eastAsia="新細明體" w:hAnsi="新細明體" w:cs="新細明體"/>
                <w:kern w:val="0"/>
                <w:szCs w:val="24"/>
              </w:rPr>
            </w:pPr>
            <w:r w:rsidRPr="000649CB">
              <w:rPr>
                <w:rFonts w:ascii="新細明體" w:eastAsia="新細明體" w:hAnsi="新細明體" w:cs="新細明體" w:hint="eastAsia"/>
                <w:kern w:val="0"/>
                <w:szCs w:val="24"/>
              </w:rPr>
              <w:t>(三)已參與第一次市內介聘(含他縣市介聘)成功教師，不得申請參與本次</w:t>
            </w:r>
            <w:r w:rsidRPr="000649CB">
              <w:rPr>
                <w:rFonts w:ascii="新細明體" w:eastAsia="新細明體" w:hAnsi="新細明體" w:cs="新細明體" w:hint="eastAsia"/>
                <w:kern w:val="0"/>
                <w:szCs w:val="24"/>
              </w:rPr>
              <w:lastRenderedPageBreak/>
              <w:t>介聘。</w:t>
            </w:r>
          </w:p>
          <w:p w:rsidR="000649CB" w:rsidRPr="000649CB" w:rsidRDefault="000649CB" w:rsidP="000649CB">
            <w:pPr>
              <w:widowControl/>
              <w:spacing w:before="100" w:beforeAutospacing="1" w:after="100" w:afterAutospacing="1" w:line="300" w:lineRule="atLeast"/>
              <w:rPr>
                <w:rFonts w:ascii="新細明體" w:eastAsia="新細明體" w:hAnsi="新細明體" w:cs="新細明體" w:hint="eastAsia"/>
                <w:kern w:val="0"/>
                <w:szCs w:val="24"/>
              </w:rPr>
            </w:pPr>
            <w:r w:rsidRPr="000649CB">
              <w:rPr>
                <w:rFonts w:ascii="新細明體" w:eastAsia="新細明體" w:hAnsi="新細明體" w:cs="新細明體" w:hint="eastAsia"/>
                <w:kern w:val="0"/>
                <w:szCs w:val="24"/>
              </w:rPr>
              <w:t>(四)請各校人事人員於期限前完成校內參與第二次市內介聘教師</w:t>
            </w:r>
            <w:r w:rsidRPr="000649CB">
              <w:rPr>
                <w:rFonts w:ascii="Calibri" w:eastAsia="新細明體" w:hAnsi="Calibri" w:cs="新細明體" w:hint="eastAsia"/>
                <w:kern w:val="0"/>
                <w:szCs w:val="24"/>
              </w:rPr>
              <w:t>基本資料、積分初</w:t>
            </w:r>
            <w:r w:rsidRPr="000649CB">
              <w:rPr>
                <w:rFonts w:ascii="新細明體" w:eastAsia="新細明體" w:hAnsi="新細明體" w:cs="新細明體" w:hint="eastAsia"/>
                <w:kern w:val="0"/>
                <w:szCs w:val="24"/>
              </w:rPr>
              <w:t>審作業，以及確認教師調出後相對開缺科別或控管。</w:t>
            </w:r>
          </w:p>
          <w:p w:rsidR="000649CB" w:rsidRPr="000649CB" w:rsidRDefault="000649CB" w:rsidP="000649CB">
            <w:pPr>
              <w:widowControl/>
              <w:spacing w:before="100" w:beforeAutospacing="1" w:after="100" w:afterAutospacing="1" w:line="300" w:lineRule="atLeast"/>
              <w:rPr>
                <w:rFonts w:ascii="新細明體" w:eastAsia="新細明體" w:hAnsi="新細明體" w:cs="新細明體" w:hint="eastAsia"/>
                <w:kern w:val="0"/>
                <w:szCs w:val="24"/>
              </w:rPr>
            </w:pPr>
            <w:r w:rsidRPr="000649CB">
              <w:rPr>
                <w:rFonts w:ascii="新細明體" w:eastAsia="新細明體" w:hAnsi="新細明體" w:cs="新細明體" w:hint="eastAsia"/>
                <w:kern w:val="0"/>
                <w:szCs w:val="24"/>
              </w:rPr>
              <w:t>(五)教師介聘積分審查訂於為</w:t>
            </w:r>
            <w:r w:rsidRPr="000649CB">
              <w:rPr>
                <w:rFonts w:ascii="新細明體" w:eastAsia="新細明體" w:hAnsi="新細明體" w:cs="新細明體" w:hint="eastAsia"/>
                <w:b/>
                <w:bCs/>
                <w:kern w:val="0"/>
                <w:szCs w:val="24"/>
              </w:rPr>
              <w:t>103年7月14日</w:t>
            </w:r>
            <w:r w:rsidRPr="000649CB">
              <w:rPr>
                <w:rFonts w:ascii="新細明體" w:eastAsia="新細明體" w:hAnsi="新細明體" w:cs="新細明體" w:hint="eastAsia"/>
                <w:kern w:val="0"/>
                <w:szCs w:val="24"/>
              </w:rPr>
              <w:t>(星期一)上午</w:t>
            </w:r>
            <w:r w:rsidRPr="000649CB">
              <w:rPr>
                <w:rFonts w:ascii="新細明體" w:eastAsia="新細明體" w:hAnsi="新細明體" w:cs="新細明體" w:hint="eastAsia"/>
                <w:b/>
                <w:bCs/>
                <w:kern w:val="0"/>
                <w:szCs w:val="24"/>
              </w:rPr>
              <w:t>10時至16時</w:t>
            </w:r>
            <w:r w:rsidRPr="000649CB">
              <w:rPr>
                <w:rFonts w:ascii="新細明體" w:eastAsia="新細明體" w:hAnsi="新細明體" w:cs="新細明體" w:hint="eastAsia"/>
                <w:kern w:val="0"/>
                <w:szCs w:val="24"/>
              </w:rPr>
              <w:t>假本市仁德國小舉行。請轉知貴屬申請介聘教師於規定時間內與會，積分審查補充說明如</w:t>
            </w:r>
            <w:r w:rsidRPr="000649CB">
              <w:rPr>
                <w:rFonts w:ascii="新細明體" w:eastAsia="新細明體" w:hAnsi="新細明體" w:cs="新細明體" w:hint="eastAsia"/>
                <w:color w:val="FF0000"/>
                <w:kern w:val="0"/>
                <w:szCs w:val="24"/>
              </w:rPr>
              <w:t>附件2</w:t>
            </w:r>
            <w:r w:rsidRPr="000649CB">
              <w:rPr>
                <w:rFonts w:ascii="新細明體" w:eastAsia="新細明體" w:hAnsi="新細明體" w:cs="新細明體" w:hint="eastAsia"/>
                <w:kern w:val="0"/>
                <w:szCs w:val="24"/>
              </w:rPr>
              <w:t>(或由委託他人代為辦理積分審查，委託書如</w:t>
            </w:r>
            <w:r w:rsidRPr="000649CB">
              <w:rPr>
                <w:rFonts w:ascii="新細明體" w:eastAsia="新細明體" w:hAnsi="新細明體" w:cs="新細明體" w:hint="eastAsia"/>
                <w:color w:val="FF0000"/>
                <w:kern w:val="0"/>
                <w:szCs w:val="24"/>
              </w:rPr>
              <w:t>附件3</w:t>
            </w:r>
            <w:r w:rsidRPr="000649CB">
              <w:rPr>
                <w:rFonts w:ascii="新細明體" w:eastAsia="新細明體" w:hAnsi="新細明體" w:cs="新細明體" w:hint="eastAsia"/>
                <w:kern w:val="0"/>
                <w:szCs w:val="24"/>
              </w:rPr>
              <w:t>)，並請惠允半天公假登記，惟課務需自理。</w:t>
            </w:r>
          </w:p>
          <w:p w:rsidR="000649CB" w:rsidRPr="000649CB" w:rsidRDefault="000649CB" w:rsidP="000649CB">
            <w:pPr>
              <w:widowControl/>
              <w:spacing w:before="100" w:beforeAutospacing="1" w:after="100" w:afterAutospacing="1" w:line="300" w:lineRule="atLeast"/>
              <w:rPr>
                <w:rFonts w:ascii="新細明體" w:eastAsia="新細明體" w:hAnsi="新細明體" w:cs="新細明體" w:hint="eastAsia"/>
                <w:kern w:val="0"/>
                <w:szCs w:val="24"/>
              </w:rPr>
            </w:pPr>
            <w:r w:rsidRPr="000649CB">
              <w:rPr>
                <w:rFonts w:ascii="新細明體" w:eastAsia="新細明體" w:hAnsi="新細明體" w:cs="新細明體" w:hint="eastAsia"/>
                <w:kern w:val="0"/>
                <w:szCs w:val="24"/>
              </w:rPr>
              <w:t>(六)另請告知教師辦理第二次市內介聘積分審查時，請攜帶人事人員線上審查後列印出來之申請表且務必為</w:t>
            </w:r>
            <w:r w:rsidRPr="000649CB">
              <w:rPr>
                <w:rFonts w:ascii="新細明體" w:eastAsia="新細明體" w:hAnsi="新細明體" w:cs="新細明體" w:hint="eastAsia"/>
                <w:kern w:val="0"/>
                <w:sz w:val="36"/>
                <w:szCs w:val="36"/>
              </w:rPr>
              <w:t>A3</w:t>
            </w:r>
            <w:r w:rsidRPr="000649CB">
              <w:rPr>
                <w:rFonts w:ascii="新細明體" w:eastAsia="新細明體" w:hAnsi="新細明體" w:cs="新細明體" w:hint="eastAsia"/>
                <w:kern w:val="0"/>
                <w:szCs w:val="24"/>
              </w:rPr>
              <w:t>紙張大小，</w:t>
            </w:r>
            <w:r w:rsidRPr="000649CB">
              <w:rPr>
                <w:rFonts w:ascii="新細明體" w:eastAsia="新細明體" w:hAnsi="新細明體" w:cs="新細明體" w:hint="eastAsia"/>
                <w:b/>
                <w:bCs/>
                <w:color w:val="FF0000"/>
                <w:kern w:val="0"/>
                <w:szCs w:val="24"/>
              </w:rPr>
              <w:t>若以A4送審將不予收件</w:t>
            </w:r>
            <w:r w:rsidRPr="000649CB">
              <w:rPr>
                <w:rFonts w:ascii="新細明體" w:eastAsia="新細明體" w:hAnsi="新細明體" w:cs="新細明體" w:hint="eastAsia"/>
                <w:kern w:val="0"/>
                <w:szCs w:val="24"/>
              </w:rPr>
              <w:t>。另請妥備教師合格證書、積分證明文件及具主格資格證明書等正、影本各1份，以供查驗。</w:t>
            </w:r>
          </w:p>
          <w:p w:rsidR="000649CB" w:rsidRPr="000649CB" w:rsidRDefault="000649CB" w:rsidP="000649CB">
            <w:pPr>
              <w:widowControl/>
              <w:spacing w:before="100" w:beforeAutospacing="1" w:after="100" w:afterAutospacing="1" w:line="300" w:lineRule="atLeast"/>
              <w:rPr>
                <w:rFonts w:ascii="新細明體" w:eastAsia="新細明體" w:hAnsi="新細明體" w:cs="新細明體" w:hint="eastAsia"/>
                <w:kern w:val="0"/>
                <w:szCs w:val="24"/>
              </w:rPr>
            </w:pPr>
            <w:r w:rsidRPr="000649CB">
              <w:rPr>
                <w:rFonts w:ascii="新細明體" w:eastAsia="新細明體" w:hAnsi="新細明體" w:cs="新細明體" w:hint="eastAsia"/>
                <w:kern w:val="0"/>
                <w:szCs w:val="24"/>
              </w:rPr>
              <w:t>(七)本市</w:t>
            </w:r>
            <w:r w:rsidRPr="000649CB">
              <w:rPr>
                <w:rFonts w:ascii="Calibri" w:eastAsia="新細明體" w:hAnsi="Calibri" w:cs="新細明體" w:hint="eastAsia"/>
                <w:kern w:val="0"/>
                <w:szCs w:val="24"/>
              </w:rPr>
              <w:t>所有申請第二次市內介聘教師基本資料、積分，本局將於</w:t>
            </w:r>
            <w:r w:rsidRPr="000649CB">
              <w:rPr>
                <w:rFonts w:ascii="Calibri" w:eastAsia="新細明體" w:hAnsi="Calibri" w:cs="Calibri"/>
                <w:kern w:val="0"/>
                <w:szCs w:val="24"/>
              </w:rPr>
              <w:t>7</w:t>
            </w:r>
            <w:r w:rsidRPr="000649CB">
              <w:rPr>
                <w:rFonts w:ascii="Calibri" w:eastAsia="新細明體" w:hAnsi="Calibri" w:cs="新細明體" w:hint="eastAsia"/>
                <w:kern w:val="0"/>
                <w:szCs w:val="24"/>
              </w:rPr>
              <w:t>月</w:t>
            </w:r>
            <w:r w:rsidRPr="000649CB">
              <w:rPr>
                <w:rFonts w:ascii="Calibri" w:eastAsia="新細明體" w:hAnsi="Calibri" w:cs="Calibri"/>
                <w:kern w:val="0"/>
                <w:szCs w:val="24"/>
              </w:rPr>
              <w:t>16</w:t>
            </w:r>
            <w:r w:rsidRPr="000649CB">
              <w:rPr>
                <w:rFonts w:ascii="Calibri" w:eastAsia="新細明體" w:hAnsi="Calibri" w:cs="新細明體" w:hint="eastAsia"/>
                <w:kern w:val="0"/>
                <w:szCs w:val="24"/>
              </w:rPr>
              <w:t>日</w:t>
            </w:r>
            <w:r w:rsidRPr="000649CB">
              <w:rPr>
                <w:rFonts w:ascii="Calibri" w:eastAsia="新細明體" w:hAnsi="Calibri" w:cs="Calibri"/>
                <w:kern w:val="0"/>
                <w:szCs w:val="24"/>
              </w:rPr>
              <w:t>(</w:t>
            </w:r>
            <w:r w:rsidRPr="000649CB">
              <w:rPr>
                <w:rFonts w:ascii="Calibri" w:eastAsia="新細明體" w:hAnsi="Calibri" w:cs="新細明體" w:hint="eastAsia"/>
                <w:kern w:val="0"/>
                <w:szCs w:val="24"/>
              </w:rPr>
              <w:t>星期三</w:t>
            </w:r>
            <w:r w:rsidRPr="000649CB">
              <w:rPr>
                <w:rFonts w:ascii="Calibri" w:eastAsia="新細明體" w:hAnsi="Calibri" w:cs="Calibri"/>
                <w:kern w:val="0"/>
                <w:szCs w:val="24"/>
              </w:rPr>
              <w:t>)</w:t>
            </w:r>
            <w:r w:rsidRPr="000649CB">
              <w:rPr>
                <w:rFonts w:ascii="Calibri" w:eastAsia="新細明體" w:hAnsi="Calibri" w:cs="新細明體" w:hint="eastAsia"/>
                <w:kern w:val="0"/>
                <w:szCs w:val="24"/>
              </w:rPr>
              <w:t>下午</w:t>
            </w:r>
            <w:r w:rsidRPr="000649CB">
              <w:rPr>
                <w:rFonts w:ascii="Calibri" w:eastAsia="新細明體" w:hAnsi="Calibri" w:cs="Calibri"/>
                <w:kern w:val="0"/>
                <w:szCs w:val="24"/>
              </w:rPr>
              <w:t>8</w:t>
            </w:r>
            <w:r w:rsidRPr="000649CB">
              <w:rPr>
                <w:rFonts w:ascii="Calibri" w:eastAsia="新細明體" w:hAnsi="Calibri" w:cs="新細明體" w:hint="eastAsia"/>
                <w:kern w:val="0"/>
                <w:szCs w:val="24"/>
              </w:rPr>
              <w:t>時前公告教育局網站。</w:t>
            </w:r>
          </w:p>
          <w:p w:rsidR="000649CB" w:rsidRPr="000649CB" w:rsidRDefault="000649CB" w:rsidP="000649CB">
            <w:pPr>
              <w:widowControl/>
              <w:spacing w:before="100" w:beforeAutospacing="1" w:after="100" w:afterAutospacing="1" w:line="300" w:lineRule="atLeast"/>
              <w:rPr>
                <w:rFonts w:ascii="新細明體" w:eastAsia="新細明體" w:hAnsi="新細明體" w:cs="新細明體"/>
                <w:kern w:val="0"/>
                <w:szCs w:val="24"/>
              </w:rPr>
            </w:pPr>
            <w:r w:rsidRPr="000649CB">
              <w:rPr>
                <w:rFonts w:ascii="新細明體" w:eastAsia="新細明體" w:hAnsi="新細明體" w:cs="新細明體" w:hint="eastAsia"/>
                <w:kern w:val="0"/>
                <w:szCs w:val="24"/>
              </w:rPr>
              <w:t>(八)第二次現職市內教師介聘具主任資格者給15分，具開缺學校校長推薦函者另給30分，以加給一次為限。校長依開缺數予以開具推薦函，校長有異動者，以新任校長開具，取得校長推薦函者獲加分且介聘成功者，需於該校兼任主任職務滿2年，若教師介聘成功後拒絕擔任主任或校長未聘任該師擔任主任，依規定予以議處。校長推薦函如</w:t>
            </w:r>
            <w:r w:rsidRPr="000649CB">
              <w:rPr>
                <w:rFonts w:ascii="新細明體" w:eastAsia="新細明體" w:hAnsi="新細明體" w:cs="新細明體" w:hint="eastAsia"/>
                <w:color w:val="FF0000"/>
                <w:kern w:val="0"/>
                <w:szCs w:val="24"/>
              </w:rPr>
              <w:t>附件4</w:t>
            </w:r>
            <w:r w:rsidRPr="000649CB">
              <w:rPr>
                <w:rFonts w:ascii="新細明體" w:eastAsia="新細明體" w:hAnsi="新細明體" w:cs="新細明體" w:hint="eastAsia"/>
                <w:kern w:val="0"/>
                <w:szCs w:val="24"/>
              </w:rPr>
              <w:t>。</w:t>
            </w:r>
          </w:p>
          <w:p w:rsidR="000649CB" w:rsidRPr="000649CB" w:rsidRDefault="000649CB" w:rsidP="000649CB">
            <w:pPr>
              <w:widowControl/>
              <w:spacing w:before="100" w:beforeAutospacing="1" w:after="100" w:afterAutospacing="1" w:line="300" w:lineRule="atLeast"/>
              <w:rPr>
                <w:rFonts w:ascii="新細明體" w:eastAsia="新細明體" w:hAnsi="新細明體" w:cs="新細明體" w:hint="eastAsia"/>
                <w:kern w:val="0"/>
                <w:szCs w:val="24"/>
              </w:rPr>
            </w:pPr>
            <w:r w:rsidRPr="000649CB">
              <w:rPr>
                <w:rFonts w:ascii="Calibri" w:eastAsia="新細明體" w:hAnsi="Calibri" w:cs="新細明體"/>
                <w:kern w:val="0"/>
                <w:szCs w:val="24"/>
              </w:rPr>
              <w:t>(</w:t>
            </w:r>
            <w:r w:rsidRPr="000649CB">
              <w:rPr>
                <w:rFonts w:ascii="Calibri" w:eastAsia="新細明體" w:hAnsi="Calibri" w:cs="新細明體"/>
                <w:kern w:val="0"/>
                <w:szCs w:val="24"/>
              </w:rPr>
              <w:t>九</w:t>
            </w:r>
            <w:r w:rsidRPr="000649CB">
              <w:rPr>
                <w:rFonts w:ascii="Calibri" w:eastAsia="新細明體" w:hAnsi="Calibri" w:cs="新細明體"/>
                <w:kern w:val="0"/>
                <w:szCs w:val="24"/>
              </w:rPr>
              <w:t>)</w:t>
            </w:r>
            <w:r w:rsidRPr="000649CB">
              <w:rPr>
                <w:rFonts w:ascii="Calibri" w:eastAsia="新細明體" w:hAnsi="Calibri" w:cs="新細明體" w:hint="eastAsia"/>
                <w:kern w:val="0"/>
                <w:szCs w:val="24"/>
              </w:rPr>
              <w:t>本市</w:t>
            </w:r>
            <w:r w:rsidRPr="000649CB">
              <w:rPr>
                <w:rFonts w:ascii="Calibri" w:eastAsia="新細明體" w:hAnsi="Calibri" w:cs="新細明體"/>
                <w:kern w:val="0"/>
                <w:szCs w:val="24"/>
              </w:rPr>
              <w:t>103</w:t>
            </w:r>
            <w:r w:rsidRPr="000649CB">
              <w:rPr>
                <w:rFonts w:ascii="Calibri" w:eastAsia="新細明體" w:hAnsi="Calibri" w:cs="新細明體" w:hint="eastAsia"/>
                <w:kern w:val="0"/>
                <w:szCs w:val="24"/>
              </w:rPr>
              <w:t>年度中等學校市內介聘作業訂於</w:t>
            </w:r>
            <w:r w:rsidRPr="000649CB">
              <w:rPr>
                <w:rFonts w:ascii="Calibri" w:eastAsia="新細明體" w:hAnsi="Calibri" w:cs="新細明體"/>
                <w:kern w:val="0"/>
                <w:szCs w:val="24"/>
              </w:rPr>
              <w:t>7</w:t>
            </w:r>
            <w:r w:rsidRPr="000649CB">
              <w:rPr>
                <w:rFonts w:ascii="Calibri" w:eastAsia="新細明體" w:hAnsi="Calibri" w:cs="新細明體" w:hint="eastAsia"/>
                <w:kern w:val="0"/>
                <w:szCs w:val="24"/>
              </w:rPr>
              <w:t>月</w:t>
            </w:r>
            <w:r w:rsidRPr="000649CB">
              <w:rPr>
                <w:rFonts w:ascii="Calibri" w:eastAsia="新細明體" w:hAnsi="Calibri" w:cs="新細明體"/>
                <w:kern w:val="0"/>
                <w:szCs w:val="24"/>
              </w:rPr>
              <w:t>22</w:t>
            </w:r>
            <w:r w:rsidRPr="000649CB">
              <w:rPr>
                <w:rFonts w:ascii="Calibri" w:eastAsia="新細明體" w:hAnsi="Calibri" w:cs="新細明體" w:hint="eastAsia"/>
                <w:kern w:val="0"/>
                <w:szCs w:val="24"/>
              </w:rPr>
              <w:t>日</w:t>
            </w:r>
            <w:r w:rsidRPr="000649CB">
              <w:rPr>
                <w:rFonts w:ascii="Calibri" w:eastAsia="新細明體" w:hAnsi="Calibri" w:cs="新細明體"/>
                <w:kern w:val="0"/>
                <w:szCs w:val="24"/>
              </w:rPr>
              <w:t>(</w:t>
            </w:r>
            <w:r w:rsidRPr="000649CB">
              <w:rPr>
                <w:rFonts w:ascii="Calibri" w:eastAsia="新細明體" w:hAnsi="Calibri" w:cs="新細明體" w:hint="eastAsia"/>
                <w:kern w:val="0"/>
                <w:szCs w:val="24"/>
              </w:rPr>
              <w:t>星期二</w:t>
            </w:r>
            <w:r w:rsidRPr="000649CB">
              <w:rPr>
                <w:rFonts w:ascii="Calibri" w:eastAsia="新細明體" w:hAnsi="Calibri" w:cs="新細明體"/>
                <w:kern w:val="0"/>
                <w:szCs w:val="24"/>
              </w:rPr>
              <w:t>)</w:t>
            </w:r>
            <w:r w:rsidRPr="000649CB">
              <w:rPr>
                <w:rFonts w:ascii="Calibri" w:eastAsia="新細明體" w:hAnsi="Calibri" w:cs="新細明體" w:hint="eastAsia"/>
                <w:kern w:val="0"/>
                <w:szCs w:val="24"/>
              </w:rPr>
              <w:t>假仁德國小辦理。請併同轉知貴屬報名參與第二次市內介聘教師屆時與會，並予半天公假登記，惟課務亦請自</w:t>
            </w:r>
            <w:r w:rsidRPr="000649CB">
              <w:rPr>
                <w:rFonts w:ascii="新細明體" w:eastAsia="新細明體" w:hAnsi="新細明體" w:cs="新細明體" w:hint="eastAsia"/>
                <w:kern w:val="0"/>
                <w:szCs w:val="24"/>
              </w:rPr>
              <w:t>理。現場作業流程與原則另案公告。</w:t>
            </w:r>
          </w:p>
          <w:p w:rsidR="000649CB" w:rsidRPr="000649CB" w:rsidRDefault="000649CB" w:rsidP="000649CB">
            <w:pPr>
              <w:widowControl/>
              <w:spacing w:line="300" w:lineRule="atLeast"/>
              <w:rPr>
                <w:rFonts w:ascii="新細明體" w:eastAsia="新細明體" w:hAnsi="新細明體" w:cs="新細明體"/>
                <w:kern w:val="0"/>
                <w:szCs w:val="24"/>
              </w:rPr>
            </w:pPr>
            <w:r w:rsidRPr="000649CB">
              <w:rPr>
                <w:rFonts w:ascii="新細明體" w:eastAsia="新細明體" w:hAnsi="新細明體" w:cs="新細明體"/>
                <w:kern w:val="0"/>
                <w:szCs w:val="24"/>
                <w:shd w:val="clear" w:color="auto" w:fill="FFFFFF"/>
              </w:rPr>
              <w:t>瀏覽人數:2105</w:t>
            </w:r>
            <w:r w:rsidRPr="000649CB">
              <w:rPr>
                <w:rFonts w:ascii="新細明體" w:eastAsia="新細明體" w:hAnsi="新細明體" w:cs="新細明體"/>
                <w:kern w:val="0"/>
                <w:szCs w:val="24"/>
              </w:rPr>
              <w:t xml:space="preserve"> </w:t>
            </w:r>
          </w:p>
        </w:tc>
      </w:tr>
      <w:tr w:rsidR="000649CB" w:rsidRPr="000649CB" w:rsidTr="000649CB">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0649CB" w:rsidRPr="000649CB" w:rsidRDefault="000649CB" w:rsidP="000649CB">
            <w:pPr>
              <w:widowControl/>
              <w:rPr>
                <w:rFonts w:ascii="新細明體" w:eastAsia="新細明體" w:hAnsi="新細明體" w:cs="新細明體"/>
                <w:kern w:val="0"/>
                <w:szCs w:val="24"/>
              </w:rPr>
            </w:pPr>
            <w:r w:rsidRPr="000649CB">
              <w:rPr>
                <w:rFonts w:ascii="新細明體" w:eastAsia="新細明體" w:hAnsi="新細明體" w:cs="新細明體"/>
                <w:kern w:val="0"/>
                <w:szCs w:val="24"/>
              </w:rPr>
              <w:lastRenderedPageBreak/>
              <w:t>受文單位:</w:t>
            </w:r>
            <w:r w:rsidRPr="000649CB">
              <w:rPr>
                <w:rFonts w:ascii="新細明體" w:eastAsia="新細明體" w:hAnsi="新細明體" w:cs="新細明體"/>
                <w:color w:val="0033CC"/>
                <w:kern w:val="0"/>
                <w:szCs w:val="24"/>
              </w:rPr>
              <w:t>公立國中(含市立高中)、公立國小</w:t>
            </w:r>
          </w:p>
        </w:tc>
      </w:tr>
    </w:tbl>
    <w:p w:rsidR="001963B6" w:rsidRPr="000649CB" w:rsidRDefault="001963B6"/>
    <w:sectPr w:rsidR="001963B6" w:rsidRPr="000649C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CB"/>
    <w:rsid w:val="000649CB"/>
    <w:rsid w:val="001963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9C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649C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9C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649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068085">
      <w:bodyDiv w:val="1"/>
      <w:marLeft w:val="0"/>
      <w:marRight w:val="0"/>
      <w:marTop w:val="0"/>
      <w:marBottom w:val="0"/>
      <w:divBdr>
        <w:top w:val="none" w:sz="0" w:space="0" w:color="auto"/>
        <w:left w:val="none" w:sz="0" w:space="0" w:color="auto"/>
        <w:bottom w:val="none" w:sz="0" w:space="0" w:color="auto"/>
        <w:right w:val="none" w:sz="0" w:space="0" w:color="auto"/>
      </w:divBdr>
      <w:divsChild>
        <w:div w:id="947660145">
          <w:marLeft w:val="0"/>
          <w:marRight w:val="0"/>
          <w:marTop w:val="0"/>
          <w:marBottom w:val="0"/>
          <w:divBdr>
            <w:top w:val="none" w:sz="0" w:space="0" w:color="auto"/>
            <w:left w:val="none" w:sz="0" w:space="0" w:color="auto"/>
            <w:bottom w:val="none" w:sz="0" w:space="0" w:color="auto"/>
            <w:right w:val="none" w:sz="0" w:space="0" w:color="auto"/>
          </w:divBdr>
          <w:divsChild>
            <w:div w:id="884022435">
              <w:marLeft w:val="0"/>
              <w:marRight w:val="0"/>
              <w:marTop w:val="0"/>
              <w:marBottom w:val="0"/>
              <w:divBdr>
                <w:top w:val="none" w:sz="0" w:space="0" w:color="auto"/>
                <w:left w:val="none" w:sz="0" w:space="0" w:color="auto"/>
                <w:bottom w:val="none" w:sz="0" w:space="0" w:color="auto"/>
                <w:right w:val="none" w:sz="0" w:space="0" w:color="auto"/>
              </w:divBdr>
              <w:divsChild>
                <w:div w:id="7001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javascript:__doPostBack('lv_Bulletin$ctrl0$dl_Files$ctl00$lb_Fil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gif"/><Relationship Id="rId17" Type="http://schemas.openxmlformats.org/officeDocument/2006/relationships/hyperlink" Target="http://match.tn.edu.tw/" TargetMode="External"/><Relationship Id="rId2" Type="http://schemas.microsoft.com/office/2007/relationships/stylesWithEffects" Target="stylesWithEffects.xml"/><Relationship Id="rId16" Type="http://schemas.openxmlformats.org/officeDocument/2006/relationships/hyperlink" Target="javascript:__doPostBack('lv_Bulletin$ctrl0$dl_Files$ctl03$lb_Fil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javascript:void(window.open('Print.aspx?bid=54464','pb','menubar=yes,toolbar=yes,scrollbars=yes,location=no,status=yes,resizable=1'))" TargetMode="External"/><Relationship Id="rId5" Type="http://schemas.openxmlformats.org/officeDocument/2006/relationships/hyperlink" Target="mailto:morlyilin@tn.edu.tw?subject=&#26377;&#38364;&#20844;&#21578;&#32232;&#34399;:54464&#21839;&#38988;&#33287;&#24314;&#35696;%20" TargetMode="External"/><Relationship Id="rId15" Type="http://schemas.openxmlformats.org/officeDocument/2006/relationships/hyperlink" Target="javascript:__doPostBack('lv_Bulletin$ctrl0$dl_Files$ctl02$lb_File','')" TargetMode="External"/><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window.open('ViewSign.aspx?bid=54464','vs','toolbar=no,scrollbars=yes,location=no,status=yes,width=600,height=400,resizable=1'))" TargetMode="External"/><Relationship Id="rId14" Type="http://schemas.openxmlformats.org/officeDocument/2006/relationships/hyperlink" Target="javascript:__doPostBack('lv_Bulletin$ctrl0$dl_Files$ctl01$lb_Fil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6EC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1819</Characters>
  <Application>Microsoft Office Word</Application>
  <DocSecurity>0</DocSecurity>
  <Lines>15</Lines>
  <Paragraphs>4</Paragraphs>
  <ScaleCrop>false</ScaleCrop>
  <Company>志開國小</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dc:creator>
  <cp:keywords/>
  <dc:description/>
  <cp:lastModifiedBy>人事</cp:lastModifiedBy>
  <cp:revision>1</cp:revision>
  <dcterms:created xsi:type="dcterms:W3CDTF">2014-07-03T07:04:00Z</dcterms:created>
  <dcterms:modified xsi:type="dcterms:W3CDTF">2014-07-03T07:06:00Z</dcterms:modified>
</cp:coreProperties>
</file>